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0C" w:rsidRDefault="0069150C" w:rsidP="0069150C">
      <w:pPr>
        <w:spacing w:after="0"/>
        <w:jc w:val="center"/>
        <w:rPr>
          <w:rFonts w:ascii="Times New Roman" w:eastAsia="標楷體" w:hAnsi="Times New Roman" w:cs="Times New Roman"/>
          <w:b/>
          <w:sz w:val="32"/>
          <w:szCs w:val="32"/>
          <w:lang w:eastAsia="zh-TW"/>
        </w:rPr>
      </w:pPr>
      <w:bookmarkStart w:id="0" w:name="_GoBack"/>
      <w:bookmarkEnd w:id="0"/>
      <w:r w:rsidRPr="007E6633">
        <w:rPr>
          <w:rFonts w:ascii="Times New Roman" w:eastAsia="標楷體" w:hAnsi="Times New Roman" w:cs="Times New Roman"/>
          <w:b/>
          <w:sz w:val="32"/>
          <w:szCs w:val="32"/>
          <w:lang w:eastAsia="zh-TW"/>
        </w:rPr>
        <w:t>淡江大學</w:t>
      </w:r>
      <w:r>
        <w:rPr>
          <w:rFonts w:ascii="Times New Roman" w:eastAsia="標楷體" w:hAnsi="Times New Roman" w:cs="Times New Roman" w:hint="eastAsia"/>
          <w:b/>
          <w:sz w:val="32"/>
          <w:szCs w:val="32"/>
          <w:lang w:eastAsia="zh-TW"/>
        </w:rPr>
        <w:t>「</w:t>
      </w:r>
      <w:r w:rsidRPr="007E6633">
        <w:rPr>
          <w:rFonts w:ascii="Times New Roman" w:eastAsia="標楷體" w:hAnsi="Times New Roman" w:cs="Times New Roman" w:hint="eastAsia"/>
          <w:b/>
          <w:sz w:val="32"/>
          <w:szCs w:val="32"/>
          <w:lang w:eastAsia="zh-TW"/>
        </w:rPr>
        <w:t>外文外交</w:t>
      </w:r>
      <w:r w:rsidRPr="007E6633">
        <w:rPr>
          <w:rFonts w:ascii="Times New Roman" w:eastAsia="標楷體" w:hAnsi="Times New Roman" w:cs="Times New Roman"/>
          <w:b/>
          <w:sz w:val="32"/>
          <w:szCs w:val="32"/>
          <w:lang w:eastAsia="zh-TW"/>
        </w:rPr>
        <w:t>學分學程</w:t>
      </w:r>
      <w:r>
        <w:rPr>
          <w:rFonts w:ascii="Times New Roman" w:eastAsia="標楷體" w:hAnsi="Times New Roman" w:cs="Times New Roman" w:hint="eastAsia"/>
          <w:b/>
          <w:sz w:val="32"/>
          <w:szCs w:val="32"/>
          <w:lang w:eastAsia="zh-TW"/>
        </w:rPr>
        <w:t>」</w:t>
      </w:r>
      <w:r w:rsidRPr="007E6633">
        <w:rPr>
          <w:rFonts w:ascii="Times New Roman" w:eastAsia="標楷體" w:hAnsi="Times New Roman" w:cs="Times New Roman" w:hint="eastAsia"/>
          <w:b/>
          <w:sz w:val="32"/>
          <w:szCs w:val="32"/>
          <w:lang w:eastAsia="zh-TW"/>
        </w:rPr>
        <w:t>實施規則</w:t>
      </w:r>
    </w:p>
    <w:p w:rsidR="0069150C" w:rsidRDefault="007A435F" w:rsidP="007A435F">
      <w:pPr>
        <w:spacing w:after="0"/>
        <w:jc w:val="right"/>
        <w:rPr>
          <w:rFonts w:ascii="Times New Roman" w:eastAsia="標楷體" w:hAnsi="Times New Roman" w:cs="Times New Roman"/>
          <w:sz w:val="20"/>
          <w:szCs w:val="20"/>
          <w:lang w:eastAsia="zh-TW"/>
        </w:rPr>
      </w:pPr>
      <w:r w:rsidRPr="007A435F">
        <w:rPr>
          <w:rFonts w:ascii="Times New Roman" w:eastAsia="標楷體" w:hAnsi="Times New Roman" w:cs="Times New Roman" w:hint="eastAsia"/>
          <w:sz w:val="20"/>
          <w:szCs w:val="20"/>
          <w:lang w:eastAsia="zh-TW"/>
        </w:rPr>
        <w:t>104.3.19</w:t>
      </w:r>
      <w:r w:rsidR="001F1FFC">
        <w:rPr>
          <w:rFonts w:ascii="Times New Roman" w:eastAsia="標楷體" w:hAnsi="Times New Roman" w:cs="Times New Roman" w:hint="eastAsia"/>
          <w:sz w:val="20"/>
          <w:szCs w:val="20"/>
          <w:lang w:eastAsia="zh-TW"/>
        </w:rPr>
        <w:t>.</w:t>
      </w:r>
      <w:r w:rsidRPr="007A435F">
        <w:rPr>
          <w:rFonts w:ascii="Times New Roman" w:eastAsia="標楷體" w:hAnsi="Times New Roman" w:cs="Times New Roman" w:hint="eastAsia"/>
          <w:sz w:val="20"/>
          <w:szCs w:val="20"/>
          <w:lang w:eastAsia="zh-TW"/>
        </w:rPr>
        <w:t xml:space="preserve"> </w:t>
      </w:r>
      <w:r w:rsidRPr="007A435F">
        <w:rPr>
          <w:rFonts w:ascii="Times New Roman" w:eastAsia="標楷體" w:hAnsi="Times New Roman" w:cs="Times New Roman" w:hint="eastAsia"/>
          <w:sz w:val="20"/>
          <w:szCs w:val="20"/>
          <w:lang w:eastAsia="zh-TW"/>
        </w:rPr>
        <w:t>外語學院</w:t>
      </w:r>
      <w:r w:rsidRPr="007A435F">
        <w:rPr>
          <w:rFonts w:ascii="Times New Roman" w:eastAsia="標楷體" w:hAnsi="Times New Roman" w:cs="Times New Roman" w:hint="eastAsia"/>
          <w:sz w:val="20"/>
          <w:szCs w:val="20"/>
          <w:lang w:eastAsia="zh-TW"/>
        </w:rPr>
        <w:t>103</w:t>
      </w:r>
      <w:r w:rsidRPr="007A435F">
        <w:rPr>
          <w:rFonts w:ascii="Times New Roman" w:eastAsia="標楷體" w:hAnsi="Times New Roman" w:cs="Times New Roman" w:hint="eastAsia"/>
          <w:sz w:val="20"/>
          <w:szCs w:val="20"/>
          <w:lang w:eastAsia="zh-TW"/>
        </w:rPr>
        <w:t>學年度第</w:t>
      </w:r>
      <w:r w:rsidRPr="007A435F">
        <w:rPr>
          <w:rFonts w:ascii="Times New Roman" w:eastAsia="標楷體" w:hAnsi="Times New Roman" w:cs="Times New Roman" w:hint="eastAsia"/>
          <w:sz w:val="20"/>
          <w:szCs w:val="20"/>
          <w:lang w:eastAsia="zh-TW"/>
        </w:rPr>
        <w:t>2</w:t>
      </w:r>
      <w:r w:rsidRPr="007A435F">
        <w:rPr>
          <w:rFonts w:ascii="Times New Roman" w:eastAsia="標楷體" w:hAnsi="Times New Roman" w:cs="Times New Roman" w:hint="eastAsia"/>
          <w:sz w:val="20"/>
          <w:szCs w:val="20"/>
          <w:lang w:eastAsia="zh-TW"/>
        </w:rPr>
        <w:t>學期第</w:t>
      </w:r>
      <w:r w:rsidRPr="007A435F">
        <w:rPr>
          <w:rFonts w:ascii="Times New Roman" w:eastAsia="標楷體" w:hAnsi="Times New Roman" w:cs="Times New Roman" w:hint="eastAsia"/>
          <w:sz w:val="20"/>
          <w:szCs w:val="20"/>
          <w:lang w:eastAsia="zh-TW"/>
        </w:rPr>
        <w:t>1</w:t>
      </w:r>
      <w:r w:rsidRPr="007A435F">
        <w:rPr>
          <w:rFonts w:ascii="Times New Roman" w:eastAsia="標楷體" w:hAnsi="Times New Roman" w:cs="Times New Roman" w:hint="eastAsia"/>
          <w:sz w:val="20"/>
          <w:szCs w:val="20"/>
          <w:lang w:eastAsia="zh-TW"/>
        </w:rPr>
        <w:t>次院</w:t>
      </w:r>
      <w:proofErr w:type="gramStart"/>
      <w:r w:rsidRPr="007A435F">
        <w:rPr>
          <w:rFonts w:ascii="Times New Roman" w:eastAsia="標楷體" w:hAnsi="Times New Roman" w:cs="Times New Roman" w:hint="eastAsia"/>
          <w:sz w:val="20"/>
          <w:szCs w:val="20"/>
          <w:lang w:eastAsia="zh-TW"/>
        </w:rPr>
        <w:t>務</w:t>
      </w:r>
      <w:proofErr w:type="gramEnd"/>
      <w:r w:rsidRPr="007A435F">
        <w:rPr>
          <w:rFonts w:ascii="Times New Roman" w:eastAsia="標楷體" w:hAnsi="Times New Roman" w:cs="Times New Roman" w:hint="eastAsia"/>
          <w:sz w:val="20"/>
          <w:szCs w:val="20"/>
          <w:lang w:eastAsia="zh-TW"/>
        </w:rPr>
        <w:t>會議通過</w:t>
      </w:r>
    </w:p>
    <w:p w:rsidR="005B4045" w:rsidRPr="007A435F" w:rsidRDefault="005B4045" w:rsidP="007A435F">
      <w:pPr>
        <w:spacing w:after="0"/>
        <w:jc w:val="right"/>
        <w:rPr>
          <w:rFonts w:ascii="Times New Roman" w:eastAsia="標楷體" w:hAnsi="Times New Roman" w:cs="Times New Roman"/>
          <w:sz w:val="20"/>
          <w:szCs w:val="20"/>
          <w:lang w:eastAsia="zh-TW"/>
        </w:rPr>
      </w:pPr>
      <w:r w:rsidRPr="005B4045">
        <w:rPr>
          <w:rFonts w:ascii="Times New Roman" w:eastAsia="標楷體" w:hAnsi="Times New Roman" w:cs="Times New Roman" w:hint="eastAsia"/>
          <w:sz w:val="20"/>
          <w:szCs w:val="20"/>
          <w:lang w:eastAsia="zh-TW"/>
        </w:rPr>
        <w:t>10</w:t>
      </w:r>
      <w:r>
        <w:rPr>
          <w:rFonts w:ascii="Times New Roman" w:eastAsia="標楷體" w:hAnsi="Times New Roman" w:cs="Times New Roman" w:hint="eastAsia"/>
          <w:sz w:val="20"/>
          <w:szCs w:val="20"/>
          <w:lang w:eastAsia="zh-TW"/>
        </w:rPr>
        <w:t>4</w:t>
      </w:r>
      <w:r w:rsidRPr="005B4045">
        <w:rPr>
          <w:rFonts w:ascii="Times New Roman" w:eastAsia="標楷體" w:hAnsi="Times New Roman" w:cs="Times New Roman" w:hint="eastAsia"/>
          <w:sz w:val="20"/>
          <w:szCs w:val="20"/>
          <w:lang w:eastAsia="zh-TW"/>
        </w:rPr>
        <w:t>.</w:t>
      </w:r>
      <w:r>
        <w:rPr>
          <w:rFonts w:ascii="Times New Roman" w:eastAsia="標楷體" w:hAnsi="Times New Roman" w:cs="Times New Roman" w:hint="eastAsia"/>
          <w:sz w:val="20"/>
          <w:szCs w:val="20"/>
          <w:lang w:eastAsia="zh-TW"/>
        </w:rPr>
        <w:t>5</w:t>
      </w:r>
      <w:r w:rsidRPr="005B4045">
        <w:rPr>
          <w:rFonts w:ascii="Times New Roman" w:eastAsia="標楷體" w:hAnsi="Times New Roman" w:cs="Times New Roman" w:hint="eastAsia"/>
          <w:sz w:val="20"/>
          <w:szCs w:val="20"/>
          <w:lang w:eastAsia="zh-TW"/>
        </w:rPr>
        <w:t>.</w:t>
      </w:r>
      <w:r>
        <w:rPr>
          <w:rFonts w:ascii="Times New Roman" w:eastAsia="標楷體" w:hAnsi="Times New Roman" w:cs="Times New Roman" w:hint="eastAsia"/>
          <w:sz w:val="20"/>
          <w:szCs w:val="20"/>
          <w:lang w:eastAsia="zh-TW"/>
        </w:rPr>
        <w:t>20</w:t>
      </w:r>
      <w:r w:rsidR="001F1FFC">
        <w:rPr>
          <w:rFonts w:ascii="Times New Roman" w:eastAsia="標楷體" w:hAnsi="Times New Roman" w:cs="Times New Roman" w:hint="eastAsia"/>
          <w:sz w:val="20"/>
          <w:szCs w:val="20"/>
          <w:lang w:eastAsia="zh-TW"/>
        </w:rPr>
        <w:t>.</w:t>
      </w:r>
      <w:r>
        <w:rPr>
          <w:rFonts w:ascii="Times New Roman" w:eastAsia="標楷體" w:hAnsi="Times New Roman" w:cs="Times New Roman" w:hint="eastAsia"/>
          <w:sz w:val="20"/>
          <w:szCs w:val="20"/>
          <w:lang w:eastAsia="zh-TW"/>
        </w:rPr>
        <w:t xml:space="preserve"> </w:t>
      </w:r>
      <w:r w:rsidRPr="005B4045">
        <w:rPr>
          <w:rFonts w:ascii="Times New Roman" w:eastAsia="標楷體" w:hAnsi="Times New Roman" w:cs="Times New Roman" w:hint="eastAsia"/>
          <w:sz w:val="20"/>
          <w:szCs w:val="20"/>
          <w:lang w:eastAsia="zh-TW"/>
        </w:rPr>
        <w:t>103</w:t>
      </w:r>
      <w:r w:rsidRPr="005B4045">
        <w:rPr>
          <w:rFonts w:ascii="Times New Roman" w:eastAsia="標楷體" w:hAnsi="Times New Roman" w:cs="Times New Roman" w:hint="eastAsia"/>
          <w:sz w:val="20"/>
          <w:szCs w:val="20"/>
          <w:lang w:eastAsia="zh-TW"/>
        </w:rPr>
        <w:t>學年度第</w:t>
      </w:r>
      <w:r w:rsidRPr="005B4045">
        <w:rPr>
          <w:rFonts w:ascii="Times New Roman" w:eastAsia="標楷體" w:hAnsi="Times New Roman" w:cs="Times New Roman" w:hint="eastAsia"/>
          <w:sz w:val="20"/>
          <w:szCs w:val="20"/>
          <w:lang w:eastAsia="zh-TW"/>
        </w:rPr>
        <w:t>2</w:t>
      </w:r>
      <w:r w:rsidRPr="005B4045">
        <w:rPr>
          <w:rFonts w:ascii="Times New Roman" w:eastAsia="標楷體" w:hAnsi="Times New Roman" w:cs="Times New Roman" w:hint="eastAsia"/>
          <w:sz w:val="20"/>
          <w:szCs w:val="20"/>
          <w:lang w:eastAsia="zh-TW"/>
        </w:rPr>
        <w:t>學期</w:t>
      </w:r>
      <w:r>
        <w:rPr>
          <w:rFonts w:ascii="Times New Roman" w:eastAsia="標楷體" w:hAnsi="Times New Roman" w:cs="Times New Roman" w:hint="eastAsia"/>
          <w:sz w:val="20"/>
          <w:szCs w:val="20"/>
          <w:lang w:eastAsia="zh-TW"/>
        </w:rPr>
        <w:t>教務</w:t>
      </w:r>
      <w:r w:rsidRPr="005B4045">
        <w:rPr>
          <w:rFonts w:ascii="Times New Roman" w:eastAsia="標楷體" w:hAnsi="Times New Roman" w:cs="Times New Roman" w:hint="eastAsia"/>
          <w:sz w:val="20"/>
          <w:szCs w:val="20"/>
          <w:lang w:eastAsia="zh-TW"/>
        </w:rPr>
        <w:t>會議通過</w:t>
      </w:r>
    </w:p>
    <w:p w:rsidR="0069150C" w:rsidRPr="007E6633" w:rsidRDefault="0069150C" w:rsidP="0069150C">
      <w:pPr>
        <w:spacing w:after="0"/>
        <w:jc w:val="center"/>
        <w:rPr>
          <w:rFonts w:ascii="Times New Roman" w:eastAsia="標楷體" w:hAnsi="Times New Roman" w:cs="Times New Roman"/>
          <w:b/>
          <w:sz w:val="32"/>
          <w:szCs w:val="32"/>
          <w:lang w:eastAsia="zh-TW"/>
        </w:rPr>
      </w:pPr>
    </w:p>
    <w:p w:rsidR="0069150C" w:rsidRPr="001B5E34" w:rsidRDefault="0069150C" w:rsidP="00AB201E">
      <w:pPr>
        <w:widowControl/>
        <w:spacing w:afterLines="50" w:after="120" w:line="240" w:lineRule="auto"/>
        <w:ind w:leftChars="-1" w:left="-2"/>
        <w:rPr>
          <w:rFonts w:eastAsia="標楷體"/>
          <w:sz w:val="24"/>
          <w:szCs w:val="24"/>
          <w:lang w:eastAsia="zh-TW"/>
        </w:rPr>
      </w:pPr>
      <w:r w:rsidRPr="001B5E34">
        <w:rPr>
          <w:rFonts w:eastAsia="標楷體" w:hint="eastAsia"/>
          <w:sz w:val="24"/>
          <w:szCs w:val="24"/>
          <w:lang w:eastAsia="zh-TW"/>
        </w:rPr>
        <w:t>第一條</w:t>
      </w:r>
      <w:r w:rsidRPr="001B5E34">
        <w:rPr>
          <w:rFonts w:eastAsia="標楷體" w:hint="eastAsia"/>
          <w:sz w:val="24"/>
          <w:szCs w:val="24"/>
          <w:lang w:eastAsia="zh-TW"/>
        </w:rPr>
        <w:t xml:space="preserve">    </w:t>
      </w:r>
      <w:r w:rsidRPr="001B5E34">
        <w:rPr>
          <w:rFonts w:eastAsia="標楷體"/>
          <w:sz w:val="24"/>
          <w:szCs w:val="24"/>
          <w:lang w:eastAsia="zh-TW"/>
        </w:rPr>
        <w:t>實施日期：本學程自</w:t>
      </w:r>
      <w:r w:rsidRPr="001B5E34">
        <w:rPr>
          <w:rFonts w:eastAsia="標楷體"/>
          <w:sz w:val="24"/>
          <w:szCs w:val="24"/>
          <w:lang w:eastAsia="zh-TW"/>
        </w:rPr>
        <w:t>104</w:t>
      </w:r>
      <w:r w:rsidRPr="001B5E34">
        <w:rPr>
          <w:rFonts w:eastAsia="標楷體"/>
          <w:sz w:val="24"/>
          <w:szCs w:val="24"/>
          <w:lang w:eastAsia="zh-TW"/>
        </w:rPr>
        <w:t>學年度起實施。</w:t>
      </w:r>
    </w:p>
    <w:p w:rsidR="0069150C" w:rsidRPr="001B5E34" w:rsidRDefault="0069150C" w:rsidP="0069150C">
      <w:pPr>
        <w:spacing w:after="0" w:line="240" w:lineRule="auto"/>
        <w:rPr>
          <w:rFonts w:eastAsia="標楷體"/>
          <w:sz w:val="24"/>
          <w:szCs w:val="24"/>
          <w:lang w:eastAsia="zh-TW"/>
        </w:rPr>
      </w:pPr>
      <w:r w:rsidRPr="001B5E34">
        <w:rPr>
          <w:rFonts w:eastAsia="標楷體" w:hint="eastAsia"/>
          <w:sz w:val="24"/>
          <w:szCs w:val="24"/>
          <w:lang w:eastAsia="zh-TW"/>
        </w:rPr>
        <w:t>第二條</w:t>
      </w:r>
      <w:r w:rsidRPr="001B5E34">
        <w:rPr>
          <w:rFonts w:eastAsia="標楷體" w:hint="eastAsia"/>
          <w:sz w:val="24"/>
          <w:szCs w:val="24"/>
          <w:lang w:eastAsia="zh-TW"/>
        </w:rPr>
        <w:t xml:space="preserve">    </w:t>
      </w:r>
      <w:r w:rsidRPr="001B5E34">
        <w:rPr>
          <w:rFonts w:eastAsia="標楷體"/>
          <w:sz w:val="24"/>
          <w:szCs w:val="24"/>
          <w:lang w:eastAsia="zh-TW"/>
        </w:rPr>
        <w:t>申請資格：</w:t>
      </w:r>
    </w:p>
    <w:p w:rsidR="0069150C" w:rsidRPr="001B5E34" w:rsidRDefault="0069150C" w:rsidP="001B5E34">
      <w:pPr>
        <w:spacing w:after="0" w:line="240" w:lineRule="auto"/>
        <w:ind w:leftChars="560" w:left="1707" w:hangingChars="198" w:hanging="475"/>
        <w:jc w:val="both"/>
        <w:rPr>
          <w:rFonts w:eastAsia="標楷體"/>
          <w:sz w:val="24"/>
          <w:szCs w:val="24"/>
          <w:lang w:eastAsia="zh-TW"/>
        </w:rPr>
      </w:pPr>
      <w:r w:rsidRPr="001B5E34">
        <w:rPr>
          <w:rFonts w:eastAsia="標楷體"/>
          <w:sz w:val="24"/>
          <w:szCs w:val="24"/>
          <w:lang w:eastAsia="zh-TW"/>
        </w:rPr>
        <w:t>一</w:t>
      </w:r>
      <w:r w:rsidRPr="001B5E34">
        <w:rPr>
          <w:rFonts w:eastAsia="標楷體" w:hint="eastAsia"/>
          <w:sz w:val="24"/>
          <w:szCs w:val="24"/>
          <w:lang w:eastAsia="zh-TW"/>
        </w:rPr>
        <w:t>、</w:t>
      </w:r>
      <w:r w:rsidRPr="001B5E34">
        <w:rPr>
          <w:rFonts w:eastAsia="標楷體"/>
          <w:sz w:val="24"/>
          <w:szCs w:val="24"/>
          <w:lang w:eastAsia="zh-TW"/>
        </w:rPr>
        <w:t>本校大學部</w:t>
      </w:r>
      <w:r w:rsidRPr="001B5E34">
        <w:rPr>
          <w:rFonts w:eastAsia="標楷體"/>
          <w:sz w:val="24"/>
          <w:szCs w:val="24"/>
          <w:lang w:eastAsia="zh-TW"/>
        </w:rPr>
        <w:t>1</w:t>
      </w:r>
      <w:r w:rsidRPr="001B5E34">
        <w:rPr>
          <w:rFonts w:eastAsia="標楷體"/>
          <w:sz w:val="24"/>
          <w:szCs w:val="24"/>
          <w:lang w:eastAsia="zh-TW"/>
        </w:rPr>
        <w:t>年級以上</w:t>
      </w:r>
      <w:r w:rsidRPr="001B5E34">
        <w:rPr>
          <w:rFonts w:eastAsia="標楷體"/>
          <w:sz w:val="24"/>
          <w:szCs w:val="24"/>
          <w:lang w:eastAsia="zh-TW"/>
        </w:rPr>
        <w:t>(</w:t>
      </w:r>
      <w:r w:rsidRPr="001B5E34">
        <w:rPr>
          <w:rFonts w:eastAsia="標楷體"/>
          <w:sz w:val="24"/>
          <w:szCs w:val="24"/>
          <w:lang w:eastAsia="zh-TW"/>
        </w:rPr>
        <w:t>含研究生</w:t>
      </w:r>
      <w:r w:rsidRPr="001B5E34">
        <w:rPr>
          <w:rFonts w:eastAsia="標楷體"/>
          <w:sz w:val="24"/>
          <w:szCs w:val="24"/>
          <w:lang w:eastAsia="zh-TW"/>
        </w:rPr>
        <w:t>)</w:t>
      </w:r>
      <w:r w:rsidRPr="001B5E34">
        <w:rPr>
          <w:rFonts w:eastAsia="標楷體"/>
          <w:sz w:val="24"/>
          <w:szCs w:val="24"/>
          <w:lang w:eastAsia="zh-TW"/>
        </w:rPr>
        <w:t>在學學生，前一學期學業成績總平均</w:t>
      </w:r>
      <w:r w:rsidRPr="001B5E34">
        <w:rPr>
          <w:rFonts w:eastAsia="標楷體"/>
          <w:sz w:val="24"/>
          <w:szCs w:val="24"/>
          <w:lang w:eastAsia="zh-TW"/>
        </w:rPr>
        <w:t>70</w:t>
      </w:r>
      <w:r w:rsidRPr="001B5E34">
        <w:rPr>
          <w:rFonts w:eastAsia="標楷體"/>
          <w:sz w:val="24"/>
          <w:szCs w:val="24"/>
          <w:lang w:eastAsia="zh-TW"/>
        </w:rPr>
        <w:t>分以上，對外文外交學分學程有興趣者。</w:t>
      </w:r>
    </w:p>
    <w:p w:rsidR="0069150C" w:rsidRPr="001B5E34" w:rsidRDefault="0069150C" w:rsidP="001B5E34">
      <w:pPr>
        <w:pStyle w:val="Web"/>
        <w:spacing w:before="0" w:beforeAutospacing="0" w:afterLines="50" w:after="120" w:afterAutospacing="0"/>
        <w:ind w:leftChars="560" w:left="1707" w:hangingChars="198" w:hanging="475"/>
        <w:jc w:val="both"/>
        <w:rPr>
          <w:rFonts w:ascii="Times New Roman" w:eastAsia="標楷體" w:hAnsi="Times New Roman" w:cs="Times New Roman"/>
        </w:rPr>
      </w:pPr>
      <w:r w:rsidRPr="001B5E34">
        <w:rPr>
          <w:rFonts w:ascii="Times New Roman" w:eastAsia="標楷體" w:hAnsi="Times New Roman" w:cs="Times New Roman"/>
        </w:rPr>
        <w:t>二</w:t>
      </w:r>
      <w:r w:rsidRPr="001B5E34">
        <w:rPr>
          <w:rFonts w:ascii="Times New Roman" w:eastAsia="標楷體" w:hAnsi="Times New Roman" w:cs="Times New Roman" w:hint="eastAsia"/>
        </w:rPr>
        <w:t>、</w:t>
      </w:r>
      <w:r w:rsidRPr="001B5E34">
        <w:rPr>
          <w:rFonts w:ascii="Times New Roman" w:eastAsia="標楷體" w:hAnsi="Times New Roman" w:cs="Times New Roman"/>
        </w:rPr>
        <w:t>每學年至多申請修習</w:t>
      </w:r>
      <w:r w:rsidRPr="001B5E34">
        <w:rPr>
          <w:rFonts w:ascii="Times New Roman" w:eastAsia="標楷體" w:hAnsi="Times New Roman" w:cs="Times New Roman"/>
        </w:rPr>
        <w:t>1</w:t>
      </w:r>
      <w:r w:rsidRPr="001B5E34">
        <w:rPr>
          <w:rFonts w:ascii="Times New Roman" w:eastAsia="標楷體" w:hAnsi="Times New Roman" w:cs="Times New Roman"/>
        </w:rPr>
        <w:t>個</w:t>
      </w:r>
      <w:r w:rsidRPr="001B5E34">
        <w:rPr>
          <w:rFonts w:ascii="Times New Roman" w:eastAsia="標楷體" w:hAnsi="Times New Roman" w:cs="Times New Roman" w:hint="eastAsia"/>
        </w:rPr>
        <w:t>由</w:t>
      </w:r>
      <w:r w:rsidRPr="001B5E34">
        <w:rPr>
          <w:rFonts w:ascii="Times New Roman" w:eastAsia="標楷體" w:hAnsi="Times New Roman" w:cs="Times New Roman"/>
        </w:rPr>
        <w:t>外語學院開設之學分學程。</w:t>
      </w:r>
    </w:p>
    <w:p w:rsidR="0069150C" w:rsidRPr="001B5E34" w:rsidRDefault="0069150C" w:rsidP="0069150C">
      <w:pPr>
        <w:spacing w:after="0" w:line="240" w:lineRule="auto"/>
        <w:jc w:val="both"/>
        <w:rPr>
          <w:rFonts w:eastAsia="標楷體"/>
          <w:sz w:val="24"/>
          <w:szCs w:val="24"/>
          <w:lang w:eastAsia="zh-TW"/>
        </w:rPr>
      </w:pPr>
      <w:r w:rsidRPr="001B5E34">
        <w:rPr>
          <w:rFonts w:eastAsia="標楷體" w:hint="eastAsia"/>
          <w:sz w:val="24"/>
          <w:szCs w:val="24"/>
          <w:lang w:eastAsia="zh-TW"/>
        </w:rPr>
        <w:t>第三條</w:t>
      </w:r>
      <w:r w:rsidRPr="001B5E34">
        <w:rPr>
          <w:rFonts w:eastAsia="標楷體" w:hint="eastAsia"/>
          <w:sz w:val="24"/>
          <w:szCs w:val="24"/>
          <w:lang w:eastAsia="zh-TW"/>
        </w:rPr>
        <w:t xml:space="preserve">    </w:t>
      </w:r>
      <w:r w:rsidRPr="001B5E34">
        <w:rPr>
          <w:rFonts w:eastAsia="標楷體"/>
          <w:sz w:val="24"/>
          <w:szCs w:val="24"/>
          <w:lang w:eastAsia="zh-TW"/>
        </w:rPr>
        <w:t>核可程序：</w:t>
      </w:r>
    </w:p>
    <w:p w:rsidR="0069150C" w:rsidRPr="001B5E34" w:rsidRDefault="0069150C" w:rsidP="001B5E34">
      <w:pPr>
        <w:spacing w:afterLines="50" w:after="120" w:line="240" w:lineRule="auto"/>
        <w:ind w:leftChars="560" w:left="1232"/>
        <w:rPr>
          <w:rFonts w:eastAsia="標楷體"/>
          <w:sz w:val="24"/>
          <w:szCs w:val="24"/>
          <w:lang w:eastAsia="zh-TW"/>
        </w:rPr>
      </w:pPr>
      <w:r w:rsidRPr="001B5E34">
        <w:rPr>
          <w:rFonts w:eastAsia="標楷體"/>
          <w:sz w:val="24"/>
          <w:szCs w:val="24"/>
          <w:lang w:eastAsia="zh-TW"/>
        </w:rPr>
        <w:t>每學年第</w:t>
      </w:r>
      <w:r w:rsidRPr="001B5E34">
        <w:rPr>
          <w:rFonts w:eastAsia="標楷體"/>
          <w:sz w:val="24"/>
          <w:szCs w:val="24"/>
          <w:lang w:eastAsia="zh-TW"/>
        </w:rPr>
        <w:t>2</w:t>
      </w:r>
      <w:r w:rsidRPr="001B5E34">
        <w:rPr>
          <w:rFonts w:eastAsia="標楷體"/>
          <w:sz w:val="24"/>
          <w:szCs w:val="24"/>
          <w:lang w:eastAsia="zh-TW"/>
        </w:rPr>
        <w:t>學期期末考前</w:t>
      </w:r>
      <w:r w:rsidRPr="001B5E34">
        <w:rPr>
          <w:rFonts w:eastAsia="標楷體"/>
          <w:sz w:val="24"/>
          <w:szCs w:val="24"/>
          <w:lang w:eastAsia="zh-TW"/>
        </w:rPr>
        <w:t>1</w:t>
      </w:r>
      <w:proofErr w:type="gramStart"/>
      <w:r w:rsidRPr="001B5E34">
        <w:rPr>
          <w:rFonts w:eastAsia="標楷體"/>
          <w:sz w:val="24"/>
          <w:szCs w:val="24"/>
          <w:lang w:eastAsia="zh-TW"/>
        </w:rPr>
        <w:t>週</w:t>
      </w:r>
      <w:proofErr w:type="gramEnd"/>
      <w:r w:rsidRPr="001B5E34">
        <w:rPr>
          <w:rFonts w:eastAsia="標楷體"/>
          <w:sz w:val="24"/>
          <w:szCs w:val="24"/>
          <w:lang w:eastAsia="zh-TW"/>
        </w:rPr>
        <w:t>，填妥「外文外交學分學程修習申請表」並檢附歷年成績單正本、學生證影本，</w:t>
      </w:r>
      <w:proofErr w:type="gramStart"/>
      <w:r w:rsidRPr="001B5E34">
        <w:rPr>
          <w:rFonts w:eastAsia="標楷體"/>
          <w:sz w:val="24"/>
          <w:szCs w:val="24"/>
          <w:lang w:eastAsia="zh-TW"/>
        </w:rPr>
        <w:t>送交欲修習</w:t>
      </w:r>
      <w:proofErr w:type="gramEnd"/>
      <w:r w:rsidRPr="001B5E34">
        <w:rPr>
          <w:rFonts w:eastAsia="標楷體"/>
          <w:sz w:val="24"/>
          <w:szCs w:val="24"/>
          <w:lang w:eastAsia="zh-TW"/>
        </w:rPr>
        <w:t>語種之學系辦公室初審，經甄選確認資格符合後，得選課並正式修習。</w:t>
      </w:r>
    </w:p>
    <w:p w:rsidR="0069150C" w:rsidRPr="001B5E34" w:rsidRDefault="0069150C" w:rsidP="0069150C">
      <w:pPr>
        <w:spacing w:after="0" w:line="240" w:lineRule="auto"/>
        <w:rPr>
          <w:rFonts w:eastAsia="標楷體"/>
          <w:sz w:val="24"/>
          <w:szCs w:val="24"/>
          <w:lang w:eastAsia="zh-TW"/>
        </w:rPr>
      </w:pPr>
      <w:r w:rsidRPr="001B5E34">
        <w:rPr>
          <w:rFonts w:eastAsia="標楷體" w:hint="eastAsia"/>
          <w:sz w:val="24"/>
          <w:szCs w:val="24"/>
          <w:lang w:eastAsia="zh-TW"/>
        </w:rPr>
        <w:t>第</w:t>
      </w:r>
      <w:r w:rsidRPr="001B5E34">
        <w:rPr>
          <w:rFonts w:eastAsia="標楷體"/>
          <w:sz w:val="24"/>
          <w:szCs w:val="24"/>
          <w:lang w:eastAsia="zh-TW"/>
        </w:rPr>
        <w:t>四</w:t>
      </w:r>
      <w:r w:rsidRPr="001B5E34">
        <w:rPr>
          <w:rFonts w:eastAsia="標楷體" w:hint="eastAsia"/>
          <w:sz w:val="24"/>
          <w:szCs w:val="24"/>
          <w:lang w:eastAsia="zh-TW"/>
        </w:rPr>
        <w:t>條</w:t>
      </w:r>
      <w:r w:rsidR="00F64F75">
        <w:rPr>
          <w:rFonts w:eastAsia="標楷體" w:hint="eastAsia"/>
          <w:sz w:val="24"/>
          <w:szCs w:val="24"/>
          <w:lang w:eastAsia="zh-TW"/>
        </w:rPr>
        <w:t xml:space="preserve">    </w:t>
      </w:r>
      <w:r w:rsidRPr="001B5E34">
        <w:rPr>
          <w:rFonts w:eastAsia="標楷體"/>
          <w:sz w:val="24"/>
          <w:szCs w:val="24"/>
          <w:lang w:eastAsia="zh-TW"/>
        </w:rPr>
        <w:t>修習科目合計至少</w:t>
      </w:r>
      <w:r w:rsidRPr="001B5E34">
        <w:rPr>
          <w:rFonts w:eastAsia="標楷體"/>
          <w:sz w:val="24"/>
          <w:szCs w:val="24"/>
          <w:lang w:eastAsia="zh-TW"/>
        </w:rPr>
        <w:t>20</w:t>
      </w:r>
      <w:r w:rsidRPr="001B5E34">
        <w:rPr>
          <w:rFonts w:eastAsia="標楷體"/>
          <w:sz w:val="24"/>
          <w:szCs w:val="24"/>
          <w:lang w:eastAsia="zh-TW"/>
        </w:rPr>
        <w:t>學分</w:t>
      </w:r>
    </w:p>
    <w:p w:rsidR="0069150C" w:rsidRPr="001B5E34" w:rsidRDefault="0069150C" w:rsidP="00F64F75">
      <w:pPr>
        <w:spacing w:after="0" w:line="240" w:lineRule="auto"/>
        <w:ind w:leftChars="566" w:left="2527" w:hangingChars="534" w:hanging="1282"/>
        <w:rPr>
          <w:rFonts w:eastAsia="標楷體"/>
          <w:sz w:val="24"/>
          <w:szCs w:val="24"/>
          <w:lang w:eastAsia="zh-TW"/>
        </w:rPr>
      </w:pPr>
      <w:r w:rsidRPr="001B5E34">
        <w:rPr>
          <w:rFonts w:eastAsia="標楷體"/>
          <w:sz w:val="24"/>
          <w:szCs w:val="24"/>
          <w:lang w:eastAsia="zh-TW"/>
        </w:rPr>
        <w:t>一</w:t>
      </w:r>
      <w:r w:rsidRPr="001B5E34">
        <w:rPr>
          <w:rFonts w:eastAsia="標楷體" w:hint="eastAsia"/>
          <w:sz w:val="24"/>
          <w:szCs w:val="24"/>
          <w:lang w:eastAsia="zh-TW"/>
        </w:rPr>
        <w:t>、</w:t>
      </w:r>
      <w:r w:rsidRPr="001B5E34">
        <w:rPr>
          <w:rFonts w:eastAsia="標楷體"/>
          <w:sz w:val="24"/>
          <w:szCs w:val="24"/>
          <w:lang w:eastAsia="zh-TW"/>
        </w:rPr>
        <w:t>外語能力：</w:t>
      </w:r>
    </w:p>
    <w:p w:rsidR="0069150C" w:rsidRPr="001B5E34" w:rsidRDefault="0069150C" w:rsidP="00F64F75">
      <w:pPr>
        <w:spacing w:after="0" w:line="240" w:lineRule="auto"/>
        <w:ind w:leftChars="699" w:left="1958" w:hangingChars="175" w:hanging="420"/>
        <w:rPr>
          <w:rFonts w:eastAsia="標楷體"/>
          <w:sz w:val="24"/>
          <w:szCs w:val="24"/>
          <w:lang w:eastAsia="zh-TW"/>
        </w:rPr>
      </w:pPr>
      <w:r w:rsidRPr="001B5E34">
        <w:rPr>
          <w:rFonts w:eastAsia="標楷體" w:hint="eastAsia"/>
          <w:sz w:val="24"/>
          <w:szCs w:val="24"/>
          <w:lang w:eastAsia="zh-TW"/>
        </w:rPr>
        <w:t>(</w:t>
      </w:r>
      <w:proofErr w:type="gramStart"/>
      <w:r w:rsidRPr="001B5E34">
        <w:rPr>
          <w:rFonts w:eastAsia="標楷體" w:hint="eastAsia"/>
          <w:sz w:val="24"/>
          <w:szCs w:val="24"/>
          <w:lang w:eastAsia="zh-TW"/>
        </w:rPr>
        <w:t>一</w:t>
      </w:r>
      <w:proofErr w:type="gramEnd"/>
      <w:r w:rsidRPr="001B5E34">
        <w:rPr>
          <w:rFonts w:eastAsia="標楷體" w:hint="eastAsia"/>
          <w:sz w:val="24"/>
          <w:szCs w:val="24"/>
          <w:lang w:eastAsia="zh-TW"/>
        </w:rPr>
        <w:t>)</w:t>
      </w:r>
      <w:r w:rsidRPr="001B5E34">
        <w:rPr>
          <w:rFonts w:eastAsia="標楷體"/>
          <w:sz w:val="24"/>
          <w:szCs w:val="24"/>
          <w:lang w:eastAsia="zh-TW"/>
        </w:rPr>
        <w:t>外語學院各系學生必須修畢各系規定之必修課程</w:t>
      </w:r>
      <w:r w:rsidRPr="001B5E34">
        <w:rPr>
          <w:rFonts w:eastAsia="標楷體" w:hint="eastAsia"/>
          <w:sz w:val="24"/>
          <w:szCs w:val="24"/>
          <w:lang w:eastAsia="zh-TW"/>
        </w:rPr>
        <w:t>，其中選擇</w:t>
      </w:r>
      <w:r w:rsidRPr="001B5E34">
        <w:rPr>
          <w:rFonts w:eastAsia="標楷體"/>
          <w:sz w:val="24"/>
          <w:szCs w:val="24"/>
          <w:lang w:eastAsia="zh-TW"/>
        </w:rPr>
        <w:t>三、四年級共</w:t>
      </w:r>
      <w:r w:rsidRPr="001B5E34">
        <w:rPr>
          <w:rFonts w:eastAsia="標楷體"/>
          <w:sz w:val="24"/>
          <w:szCs w:val="24"/>
          <w:lang w:eastAsia="zh-TW"/>
        </w:rPr>
        <w:t>8</w:t>
      </w:r>
      <w:r w:rsidRPr="001B5E34">
        <w:rPr>
          <w:rFonts w:eastAsia="標楷體"/>
          <w:sz w:val="24"/>
          <w:szCs w:val="24"/>
          <w:lang w:eastAsia="zh-TW"/>
        </w:rPr>
        <w:t>學分。</w:t>
      </w:r>
    </w:p>
    <w:p w:rsidR="0069150C" w:rsidRPr="00E91741" w:rsidRDefault="0069150C" w:rsidP="00F64F75">
      <w:pPr>
        <w:spacing w:after="0" w:line="240" w:lineRule="auto"/>
        <w:ind w:leftChars="699" w:left="1958" w:hangingChars="175" w:hanging="420"/>
        <w:rPr>
          <w:rFonts w:eastAsia="標楷體"/>
          <w:sz w:val="24"/>
          <w:szCs w:val="24"/>
          <w:lang w:eastAsia="zh-TW"/>
        </w:rPr>
      </w:pPr>
      <w:r w:rsidRPr="00E91741">
        <w:rPr>
          <w:rFonts w:eastAsia="標楷體" w:hint="eastAsia"/>
          <w:sz w:val="24"/>
          <w:szCs w:val="24"/>
          <w:lang w:eastAsia="zh-TW"/>
        </w:rPr>
        <w:t>(</w:t>
      </w:r>
      <w:r w:rsidRPr="00E91741">
        <w:rPr>
          <w:rFonts w:eastAsia="標楷體" w:hint="eastAsia"/>
          <w:sz w:val="24"/>
          <w:szCs w:val="24"/>
          <w:lang w:eastAsia="zh-TW"/>
        </w:rPr>
        <w:t>二</w:t>
      </w:r>
      <w:r w:rsidRPr="00E91741">
        <w:rPr>
          <w:rFonts w:eastAsia="標楷體" w:hint="eastAsia"/>
          <w:sz w:val="24"/>
          <w:szCs w:val="24"/>
          <w:lang w:eastAsia="zh-TW"/>
        </w:rPr>
        <w:t>)</w:t>
      </w:r>
      <w:r w:rsidRPr="00E91741">
        <w:rPr>
          <w:rFonts w:eastAsia="標楷體"/>
          <w:sz w:val="24"/>
          <w:szCs w:val="24"/>
          <w:lang w:eastAsia="zh-TW"/>
        </w:rPr>
        <w:t>非外語學院學生必須達於外語學院各系所訂畢業門檻之外語檢訂標準</w:t>
      </w:r>
      <w:r w:rsidRPr="00E91741">
        <w:rPr>
          <w:rFonts w:eastAsia="標楷體" w:hint="eastAsia"/>
          <w:sz w:val="24"/>
          <w:szCs w:val="24"/>
          <w:lang w:eastAsia="zh-TW"/>
        </w:rPr>
        <w:t>，</w:t>
      </w:r>
      <w:r w:rsidRPr="00E91741">
        <w:rPr>
          <w:rFonts w:eastAsia="標楷體"/>
          <w:sz w:val="24"/>
          <w:szCs w:val="24"/>
          <w:lang w:eastAsia="zh-TW"/>
        </w:rPr>
        <w:t>外加外語</w:t>
      </w:r>
      <w:r w:rsidRPr="00E91741">
        <w:rPr>
          <w:rFonts w:eastAsia="標楷體" w:hint="eastAsia"/>
          <w:sz w:val="24"/>
          <w:szCs w:val="24"/>
          <w:lang w:eastAsia="zh-TW"/>
        </w:rPr>
        <w:t>授課之</w:t>
      </w:r>
      <w:r w:rsidRPr="00E91741">
        <w:rPr>
          <w:rFonts w:eastAsia="標楷體"/>
          <w:sz w:val="24"/>
          <w:szCs w:val="24"/>
          <w:lang w:eastAsia="zh-TW"/>
        </w:rPr>
        <w:t>課程</w:t>
      </w:r>
      <w:r w:rsidRPr="00E91741">
        <w:rPr>
          <w:rFonts w:eastAsia="標楷體"/>
          <w:sz w:val="24"/>
          <w:szCs w:val="24"/>
          <w:lang w:eastAsia="zh-TW"/>
        </w:rPr>
        <w:t>8</w:t>
      </w:r>
      <w:r w:rsidRPr="00E91741">
        <w:rPr>
          <w:rFonts w:eastAsia="標楷體"/>
          <w:sz w:val="24"/>
          <w:szCs w:val="24"/>
          <w:lang w:eastAsia="zh-TW"/>
        </w:rPr>
        <w:t>學分。</w:t>
      </w:r>
    </w:p>
    <w:p w:rsidR="0069150C" w:rsidRPr="001B5E34" w:rsidRDefault="0069150C" w:rsidP="00F64F75">
      <w:pPr>
        <w:spacing w:after="0" w:line="240" w:lineRule="auto"/>
        <w:ind w:leftChars="566" w:left="2527" w:hangingChars="534" w:hanging="1282"/>
        <w:rPr>
          <w:rFonts w:eastAsia="標楷體"/>
          <w:sz w:val="24"/>
          <w:szCs w:val="24"/>
          <w:lang w:eastAsia="zh-TW"/>
        </w:rPr>
      </w:pPr>
      <w:r w:rsidRPr="001B5E34">
        <w:rPr>
          <w:rFonts w:eastAsia="標楷體"/>
          <w:sz w:val="24"/>
          <w:szCs w:val="24"/>
          <w:lang w:eastAsia="zh-TW"/>
        </w:rPr>
        <w:t>二</w:t>
      </w:r>
      <w:r w:rsidRPr="001B5E34">
        <w:rPr>
          <w:rFonts w:eastAsia="標楷體" w:hint="eastAsia"/>
          <w:sz w:val="24"/>
          <w:szCs w:val="24"/>
          <w:lang w:eastAsia="zh-TW"/>
        </w:rPr>
        <w:t>、</w:t>
      </w:r>
      <w:r w:rsidRPr="001B5E34">
        <w:rPr>
          <w:rFonts w:eastAsia="標楷體"/>
          <w:sz w:val="24"/>
          <w:szCs w:val="24"/>
          <w:lang w:eastAsia="zh-TW"/>
        </w:rPr>
        <w:t>外交課程：</w:t>
      </w:r>
    </w:p>
    <w:p w:rsidR="0069150C" w:rsidRPr="001B5E34" w:rsidRDefault="0069150C" w:rsidP="00F64F75">
      <w:pPr>
        <w:spacing w:after="0" w:line="240" w:lineRule="auto"/>
        <w:ind w:leftChars="700" w:left="2461" w:hangingChars="404" w:hanging="921"/>
        <w:rPr>
          <w:rFonts w:eastAsia="標楷體"/>
          <w:spacing w:val="-6"/>
          <w:sz w:val="24"/>
          <w:szCs w:val="24"/>
          <w:lang w:eastAsia="zh-TW"/>
        </w:rPr>
      </w:pPr>
      <w:r w:rsidRPr="001B5E34">
        <w:rPr>
          <w:rFonts w:eastAsia="標楷體" w:hint="eastAsia"/>
          <w:spacing w:val="-6"/>
          <w:sz w:val="24"/>
          <w:szCs w:val="24"/>
          <w:lang w:eastAsia="zh-TW"/>
        </w:rPr>
        <w:t>(</w:t>
      </w:r>
      <w:proofErr w:type="gramStart"/>
      <w:r w:rsidRPr="001B5E34">
        <w:rPr>
          <w:rFonts w:eastAsia="標楷體" w:hint="eastAsia"/>
          <w:spacing w:val="-6"/>
          <w:sz w:val="24"/>
          <w:szCs w:val="24"/>
          <w:lang w:eastAsia="zh-TW"/>
        </w:rPr>
        <w:t>一</w:t>
      </w:r>
      <w:proofErr w:type="gramEnd"/>
      <w:r w:rsidRPr="001B5E34">
        <w:rPr>
          <w:rFonts w:eastAsia="標楷體" w:hint="eastAsia"/>
          <w:spacing w:val="-6"/>
          <w:sz w:val="24"/>
          <w:szCs w:val="24"/>
          <w:lang w:eastAsia="zh-TW"/>
        </w:rPr>
        <w:t>)</w:t>
      </w:r>
      <w:r w:rsidRPr="001B5E34">
        <w:rPr>
          <w:rFonts w:eastAsia="標楷體"/>
          <w:spacing w:val="-6"/>
          <w:sz w:val="24"/>
          <w:szCs w:val="24"/>
          <w:lang w:eastAsia="zh-TW"/>
        </w:rPr>
        <w:t>政治、經貿、文化群組必須至少各選</w:t>
      </w:r>
      <w:r w:rsidRPr="001B5E34">
        <w:rPr>
          <w:rFonts w:eastAsia="標楷體" w:hint="eastAsia"/>
          <w:spacing w:val="-6"/>
          <w:sz w:val="24"/>
          <w:szCs w:val="24"/>
          <w:lang w:eastAsia="zh-TW"/>
        </w:rPr>
        <w:t>1</w:t>
      </w:r>
      <w:r w:rsidRPr="001B5E34">
        <w:rPr>
          <w:rFonts w:eastAsia="標楷體"/>
          <w:spacing w:val="-6"/>
          <w:sz w:val="24"/>
          <w:szCs w:val="24"/>
          <w:lang w:eastAsia="zh-TW"/>
        </w:rPr>
        <w:t>門必修課程</w:t>
      </w:r>
      <w:r w:rsidRPr="001B5E34">
        <w:rPr>
          <w:rFonts w:eastAsia="標楷體" w:hint="eastAsia"/>
          <w:spacing w:val="-6"/>
          <w:sz w:val="24"/>
          <w:szCs w:val="24"/>
          <w:lang w:eastAsia="zh-TW"/>
        </w:rPr>
        <w:t>，共</w:t>
      </w:r>
      <w:r w:rsidRPr="001B5E34">
        <w:rPr>
          <w:rFonts w:eastAsia="標楷體"/>
          <w:spacing w:val="-6"/>
          <w:sz w:val="24"/>
          <w:szCs w:val="24"/>
          <w:lang w:eastAsia="zh-TW"/>
        </w:rPr>
        <w:t>6</w:t>
      </w:r>
      <w:r w:rsidRPr="001B5E34">
        <w:rPr>
          <w:rFonts w:eastAsia="標楷體"/>
          <w:spacing w:val="-6"/>
          <w:sz w:val="24"/>
          <w:szCs w:val="24"/>
          <w:lang w:eastAsia="zh-TW"/>
        </w:rPr>
        <w:t>學分</w:t>
      </w:r>
      <w:r w:rsidRPr="001B5E34">
        <w:rPr>
          <w:rFonts w:eastAsia="標楷體" w:hint="eastAsia"/>
          <w:spacing w:val="-6"/>
          <w:sz w:val="24"/>
          <w:szCs w:val="24"/>
          <w:lang w:eastAsia="zh-TW"/>
        </w:rPr>
        <w:t>。</w:t>
      </w:r>
    </w:p>
    <w:p w:rsidR="0069150C" w:rsidRPr="001B5E34" w:rsidRDefault="0069150C" w:rsidP="00F64F75">
      <w:pPr>
        <w:spacing w:afterLines="50" w:after="120" w:line="240" w:lineRule="auto"/>
        <w:ind w:leftChars="700" w:left="2461" w:hangingChars="404" w:hanging="921"/>
        <w:rPr>
          <w:rFonts w:eastAsia="標楷體"/>
          <w:sz w:val="24"/>
          <w:szCs w:val="24"/>
          <w:lang w:eastAsia="zh-TW"/>
        </w:rPr>
      </w:pPr>
      <w:r w:rsidRPr="001B5E34">
        <w:rPr>
          <w:rFonts w:eastAsia="標楷體" w:hint="eastAsia"/>
          <w:spacing w:val="-6"/>
          <w:sz w:val="24"/>
          <w:szCs w:val="24"/>
          <w:lang w:eastAsia="zh-TW"/>
        </w:rPr>
        <w:t>(</w:t>
      </w:r>
      <w:r w:rsidRPr="001B5E34">
        <w:rPr>
          <w:rFonts w:eastAsia="標楷體" w:hint="eastAsia"/>
          <w:spacing w:val="-6"/>
          <w:sz w:val="24"/>
          <w:szCs w:val="24"/>
          <w:lang w:eastAsia="zh-TW"/>
        </w:rPr>
        <w:t>二</w:t>
      </w:r>
      <w:r w:rsidRPr="001B5E34">
        <w:rPr>
          <w:rFonts w:eastAsia="標楷體" w:hint="eastAsia"/>
          <w:spacing w:val="-6"/>
          <w:sz w:val="24"/>
          <w:szCs w:val="24"/>
          <w:lang w:eastAsia="zh-TW"/>
        </w:rPr>
        <w:t>)</w:t>
      </w:r>
      <w:r w:rsidRPr="001B5E34">
        <w:rPr>
          <w:rFonts w:eastAsia="標楷體"/>
          <w:sz w:val="24"/>
          <w:szCs w:val="24"/>
          <w:lang w:eastAsia="zh-TW"/>
        </w:rPr>
        <w:t>政治、經貿、文化群組其他選修課程</w:t>
      </w:r>
      <w:r w:rsidRPr="001B5E34">
        <w:rPr>
          <w:rFonts w:eastAsia="標楷體" w:hint="eastAsia"/>
          <w:sz w:val="24"/>
          <w:szCs w:val="24"/>
          <w:lang w:eastAsia="zh-TW"/>
        </w:rPr>
        <w:t>，共</w:t>
      </w:r>
      <w:r w:rsidRPr="001B5E34">
        <w:rPr>
          <w:rFonts w:eastAsia="標楷體" w:hint="eastAsia"/>
          <w:sz w:val="24"/>
          <w:szCs w:val="24"/>
          <w:lang w:eastAsia="zh-TW"/>
        </w:rPr>
        <w:t>6</w:t>
      </w:r>
      <w:r w:rsidRPr="001B5E34">
        <w:rPr>
          <w:rFonts w:eastAsia="標楷體"/>
          <w:sz w:val="24"/>
          <w:szCs w:val="24"/>
          <w:lang w:eastAsia="zh-TW"/>
        </w:rPr>
        <w:t>學分。</w:t>
      </w:r>
    </w:p>
    <w:p w:rsidR="0069150C" w:rsidRPr="001B5E34" w:rsidRDefault="0069150C" w:rsidP="0069150C">
      <w:pPr>
        <w:spacing w:after="0" w:line="240" w:lineRule="auto"/>
        <w:rPr>
          <w:rFonts w:eastAsia="標楷體"/>
          <w:sz w:val="24"/>
          <w:szCs w:val="24"/>
          <w:lang w:eastAsia="zh-TW"/>
        </w:rPr>
      </w:pPr>
      <w:r w:rsidRPr="001B5E34">
        <w:rPr>
          <w:rFonts w:eastAsia="標楷體" w:hint="eastAsia"/>
          <w:sz w:val="24"/>
          <w:szCs w:val="24"/>
          <w:lang w:eastAsia="zh-TW"/>
        </w:rPr>
        <w:t>第五條</w:t>
      </w:r>
      <w:r w:rsidRPr="001B5E34">
        <w:rPr>
          <w:rFonts w:eastAsia="標楷體" w:hint="eastAsia"/>
          <w:sz w:val="24"/>
          <w:szCs w:val="24"/>
          <w:lang w:eastAsia="zh-TW"/>
        </w:rPr>
        <w:t xml:space="preserve">    </w:t>
      </w:r>
      <w:r w:rsidRPr="001B5E34">
        <w:rPr>
          <w:rFonts w:eastAsia="標楷體"/>
          <w:sz w:val="24"/>
          <w:szCs w:val="24"/>
          <w:lang w:eastAsia="zh-TW"/>
        </w:rPr>
        <w:t>學程認證：</w:t>
      </w:r>
    </w:p>
    <w:p w:rsidR="0069150C" w:rsidRPr="001B5E34" w:rsidRDefault="0069150C" w:rsidP="00F64F75">
      <w:pPr>
        <w:spacing w:after="0" w:line="240" w:lineRule="auto"/>
        <w:ind w:leftChars="547" w:left="1815" w:hangingChars="255" w:hanging="612"/>
        <w:jc w:val="both"/>
        <w:rPr>
          <w:rFonts w:eastAsia="標楷體"/>
          <w:sz w:val="24"/>
          <w:szCs w:val="24"/>
          <w:lang w:eastAsia="zh-TW"/>
        </w:rPr>
      </w:pPr>
      <w:r w:rsidRPr="001B5E34">
        <w:rPr>
          <w:rFonts w:eastAsia="標楷體"/>
          <w:sz w:val="24"/>
          <w:szCs w:val="24"/>
          <w:lang w:eastAsia="zh-TW"/>
        </w:rPr>
        <w:t>一</w:t>
      </w:r>
      <w:r w:rsidRPr="001B5E34">
        <w:rPr>
          <w:rFonts w:eastAsia="標楷體" w:hint="eastAsia"/>
          <w:sz w:val="24"/>
          <w:szCs w:val="24"/>
          <w:lang w:eastAsia="zh-TW"/>
        </w:rPr>
        <w:t>、</w:t>
      </w:r>
      <w:r w:rsidRPr="001B5E34">
        <w:rPr>
          <w:rFonts w:eastAsia="標楷體"/>
          <w:sz w:val="24"/>
          <w:szCs w:val="24"/>
          <w:lang w:eastAsia="zh-TW"/>
        </w:rPr>
        <w:t>申請時間：</w:t>
      </w:r>
    </w:p>
    <w:p w:rsidR="0069150C" w:rsidRPr="001B5E34" w:rsidRDefault="0069150C" w:rsidP="00F64F75">
      <w:pPr>
        <w:spacing w:after="0" w:line="240" w:lineRule="auto"/>
        <w:ind w:leftChars="769" w:left="1692"/>
        <w:jc w:val="both"/>
        <w:rPr>
          <w:rFonts w:eastAsia="標楷體"/>
          <w:sz w:val="24"/>
          <w:szCs w:val="24"/>
          <w:lang w:eastAsia="zh-TW"/>
        </w:rPr>
      </w:pPr>
      <w:proofErr w:type="gramStart"/>
      <w:r w:rsidRPr="001B5E34">
        <w:rPr>
          <w:rFonts w:eastAsia="標楷體"/>
          <w:sz w:val="24"/>
          <w:szCs w:val="24"/>
          <w:lang w:eastAsia="zh-TW"/>
        </w:rPr>
        <w:t>修畢本學</w:t>
      </w:r>
      <w:proofErr w:type="gramEnd"/>
      <w:r w:rsidRPr="001B5E34">
        <w:rPr>
          <w:rFonts w:eastAsia="標楷體"/>
          <w:sz w:val="24"/>
          <w:szCs w:val="24"/>
          <w:lang w:eastAsia="zh-TW"/>
        </w:rPr>
        <w:t>程規定學分數，即可至外語學院或參與學系網站下載「外文外交學分學程認證申請表」，填妥後檢附歷年成績單正本，自行向修習語種之學系辦公室提出認證申請。</w:t>
      </w:r>
    </w:p>
    <w:p w:rsidR="0069150C" w:rsidRPr="001B5E34" w:rsidRDefault="0069150C" w:rsidP="00F64F75">
      <w:pPr>
        <w:spacing w:after="0" w:line="240" w:lineRule="auto"/>
        <w:ind w:leftChars="547" w:left="1815" w:hangingChars="255" w:hanging="612"/>
        <w:jc w:val="both"/>
        <w:rPr>
          <w:rFonts w:eastAsia="標楷體"/>
          <w:sz w:val="24"/>
          <w:szCs w:val="24"/>
          <w:lang w:eastAsia="zh-TW"/>
        </w:rPr>
      </w:pPr>
      <w:r w:rsidRPr="001B5E34">
        <w:rPr>
          <w:rFonts w:eastAsia="標楷體"/>
          <w:sz w:val="24"/>
          <w:szCs w:val="24"/>
          <w:lang w:eastAsia="zh-TW"/>
        </w:rPr>
        <w:t>二</w:t>
      </w:r>
      <w:r w:rsidRPr="001B5E34">
        <w:rPr>
          <w:rFonts w:eastAsia="標楷體" w:hint="eastAsia"/>
          <w:sz w:val="24"/>
          <w:szCs w:val="24"/>
          <w:lang w:eastAsia="zh-TW"/>
        </w:rPr>
        <w:t>、</w:t>
      </w:r>
      <w:r w:rsidRPr="001B5E34">
        <w:rPr>
          <w:rFonts w:eastAsia="標楷體"/>
          <w:sz w:val="24"/>
          <w:szCs w:val="24"/>
          <w:lang w:eastAsia="zh-TW"/>
        </w:rPr>
        <w:t>學程審查：</w:t>
      </w:r>
    </w:p>
    <w:p w:rsidR="0069150C" w:rsidRPr="001B5E34" w:rsidRDefault="0069150C" w:rsidP="00F64F75">
      <w:pPr>
        <w:spacing w:after="0" w:line="240" w:lineRule="auto"/>
        <w:ind w:leftChars="775" w:left="1705" w:firstLineChars="5" w:firstLine="12"/>
        <w:jc w:val="both"/>
        <w:rPr>
          <w:rFonts w:eastAsia="標楷體"/>
          <w:sz w:val="24"/>
          <w:szCs w:val="24"/>
          <w:lang w:eastAsia="zh-TW"/>
        </w:rPr>
      </w:pPr>
      <w:r w:rsidRPr="001B5E34">
        <w:rPr>
          <w:rFonts w:eastAsia="標楷體"/>
          <w:sz w:val="24"/>
          <w:szCs w:val="24"/>
          <w:lang w:eastAsia="zh-TW"/>
        </w:rPr>
        <w:t>必須</w:t>
      </w:r>
      <w:proofErr w:type="gramStart"/>
      <w:r w:rsidRPr="001B5E34">
        <w:rPr>
          <w:rFonts w:eastAsia="標楷體"/>
          <w:sz w:val="24"/>
          <w:szCs w:val="24"/>
          <w:lang w:eastAsia="zh-TW"/>
        </w:rPr>
        <w:t>修畢本學</w:t>
      </w:r>
      <w:proofErr w:type="gramEnd"/>
      <w:r w:rsidRPr="001B5E34">
        <w:rPr>
          <w:rFonts w:eastAsia="標楷體"/>
          <w:sz w:val="24"/>
          <w:szCs w:val="24"/>
          <w:lang w:eastAsia="zh-TW"/>
        </w:rPr>
        <w:t>程學分至少</w:t>
      </w:r>
      <w:r w:rsidRPr="001B5E34">
        <w:rPr>
          <w:rFonts w:eastAsia="標楷體"/>
          <w:sz w:val="24"/>
          <w:szCs w:val="24"/>
          <w:lang w:eastAsia="zh-TW"/>
        </w:rPr>
        <w:t>20</w:t>
      </w:r>
      <w:r w:rsidRPr="001B5E34">
        <w:rPr>
          <w:rFonts w:eastAsia="標楷體"/>
          <w:sz w:val="24"/>
          <w:szCs w:val="24"/>
          <w:lang w:eastAsia="zh-TW"/>
        </w:rPr>
        <w:t>學分且成績及格，其中至少應有</w:t>
      </w:r>
      <w:r w:rsidRPr="001B5E34">
        <w:rPr>
          <w:rFonts w:eastAsia="標楷體"/>
          <w:sz w:val="24"/>
          <w:szCs w:val="24"/>
          <w:lang w:eastAsia="zh-TW"/>
        </w:rPr>
        <w:t>9</w:t>
      </w:r>
      <w:r w:rsidRPr="001B5E34">
        <w:rPr>
          <w:rFonts w:eastAsia="標楷體"/>
          <w:sz w:val="24"/>
          <w:szCs w:val="24"/>
          <w:lang w:eastAsia="zh-TW"/>
        </w:rPr>
        <w:t>學分不屬於學生主修學系之應修科目。申請學分學程前已修習本學程指定科目者，該科目可列入審查。</w:t>
      </w:r>
    </w:p>
    <w:p w:rsidR="0069150C" w:rsidRPr="001B5E34" w:rsidRDefault="0069150C" w:rsidP="00F64F75">
      <w:pPr>
        <w:spacing w:afterLines="50" w:after="120" w:line="240" w:lineRule="auto"/>
        <w:ind w:leftChars="547" w:left="1815" w:hangingChars="255" w:hanging="612"/>
        <w:jc w:val="both"/>
        <w:rPr>
          <w:rFonts w:eastAsia="標楷體"/>
          <w:sz w:val="24"/>
          <w:szCs w:val="24"/>
          <w:lang w:eastAsia="zh-TW"/>
        </w:rPr>
      </w:pPr>
      <w:r w:rsidRPr="001B5E34">
        <w:rPr>
          <w:rFonts w:eastAsia="標楷體"/>
          <w:sz w:val="24"/>
          <w:szCs w:val="24"/>
          <w:lang w:eastAsia="zh-TW"/>
        </w:rPr>
        <w:t>三</w:t>
      </w:r>
      <w:r w:rsidRPr="001B5E34">
        <w:rPr>
          <w:rFonts w:eastAsia="標楷體" w:hint="eastAsia"/>
          <w:sz w:val="24"/>
          <w:szCs w:val="24"/>
          <w:lang w:eastAsia="zh-TW"/>
        </w:rPr>
        <w:t>、</w:t>
      </w:r>
      <w:r w:rsidRPr="001B5E34">
        <w:rPr>
          <w:rFonts w:eastAsia="標楷體"/>
          <w:sz w:val="24"/>
          <w:szCs w:val="24"/>
          <w:lang w:eastAsia="zh-TW"/>
        </w:rPr>
        <w:t>經審查通過後，由教務處發給「淡江大學學分學程證明書」。</w:t>
      </w:r>
    </w:p>
    <w:p w:rsidR="0069150C" w:rsidRPr="001B5E34" w:rsidRDefault="0069150C" w:rsidP="00F64F75">
      <w:pPr>
        <w:spacing w:afterLines="50" w:after="120" w:line="240" w:lineRule="auto"/>
        <w:jc w:val="both"/>
        <w:rPr>
          <w:rFonts w:eastAsia="標楷體"/>
          <w:sz w:val="24"/>
          <w:szCs w:val="24"/>
          <w:lang w:eastAsia="zh-TW"/>
        </w:rPr>
      </w:pPr>
      <w:r w:rsidRPr="001B5E34">
        <w:rPr>
          <w:rFonts w:eastAsia="標楷體" w:hint="eastAsia"/>
          <w:sz w:val="24"/>
          <w:szCs w:val="24"/>
          <w:lang w:eastAsia="zh-TW"/>
        </w:rPr>
        <w:t>第六條</w:t>
      </w:r>
      <w:r w:rsidRPr="001B5E34">
        <w:rPr>
          <w:rFonts w:eastAsia="標楷體" w:hint="eastAsia"/>
          <w:sz w:val="24"/>
          <w:szCs w:val="24"/>
          <w:lang w:eastAsia="zh-TW"/>
        </w:rPr>
        <w:t xml:space="preserve">    </w:t>
      </w:r>
      <w:r w:rsidRPr="001B5E34">
        <w:rPr>
          <w:rFonts w:eastAsia="標楷體"/>
          <w:sz w:val="24"/>
          <w:szCs w:val="24"/>
          <w:lang w:eastAsia="zh-TW"/>
        </w:rPr>
        <w:t>學生不得以修習本學程作為</w:t>
      </w:r>
      <w:proofErr w:type="gramStart"/>
      <w:r w:rsidRPr="001B5E34">
        <w:rPr>
          <w:rFonts w:eastAsia="標楷體"/>
          <w:sz w:val="24"/>
          <w:szCs w:val="24"/>
          <w:lang w:eastAsia="zh-TW"/>
        </w:rPr>
        <w:t>申請延畢之</w:t>
      </w:r>
      <w:proofErr w:type="gramEnd"/>
      <w:r w:rsidRPr="001B5E34">
        <w:rPr>
          <w:rFonts w:eastAsia="標楷體"/>
          <w:sz w:val="24"/>
          <w:szCs w:val="24"/>
          <w:lang w:eastAsia="zh-TW"/>
        </w:rPr>
        <w:t>理由。</w:t>
      </w:r>
    </w:p>
    <w:p w:rsidR="0069150C" w:rsidRPr="001B5E34" w:rsidRDefault="0069150C" w:rsidP="00F64F75">
      <w:pPr>
        <w:spacing w:afterLines="50" w:after="120" w:line="240" w:lineRule="auto"/>
        <w:rPr>
          <w:rFonts w:eastAsia="標楷體"/>
          <w:sz w:val="24"/>
          <w:szCs w:val="24"/>
          <w:lang w:eastAsia="zh-TW"/>
        </w:rPr>
      </w:pPr>
      <w:r w:rsidRPr="001B5E34">
        <w:rPr>
          <w:rFonts w:eastAsia="標楷體" w:hint="eastAsia"/>
          <w:sz w:val="24"/>
          <w:szCs w:val="24"/>
          <w:lang w:eastAsia="zh-TW"/>
        </w:rPr>
        <w:t>第七條</w:t>
      </w:r>
      <w:r w:rsidRPr="001B5E34">
        <w:rPr>
          <w:rFonts w:eastAsia="標楷體" w:hint="eastAsia"/>
          <w:sz w:val="24"/>
          <w:szCs w:val="24"/>
          <w:lang w:eastAsia="zh-TW"/>
        </w:rPr>
        <w:t xml:space="preserve">    </w:t>
      </w:r>
      <w:r w:rsidRPr="001B5E34">
        <w:rPr>
          <w:rFonts w:eastAsia="標楷體"/>
          <w:sz w:val="24"/>
          <w:szCs w:val="24"/>
          <w:lang w:eastAsia="zh-TW"/>
        </w:rPr>
        <w:t>本規則未盡事宜，悉依教育部及本校相關規定辦理。</w:t>
      </w:r>
    </w:p>
    <w:p w:rsidR="0069150C" w:rsidRPr="001B5E34" w:rsidRDefault="0069150C" w:rsidP="00F64F75">
      <w:pPr>
        <w:spacing w:afterLines="50" w:after="120" w:line="240" w:lineRule="auto"/>
        <w:ind w:left="490" w:hangingChars="204" w:hanging="490"/>
        <w:rPr>
          <w:rFonts w:eastAsia="標楷體"/>
          <w:sz w:val="24"/>
          <w:szCs w:val="24"/>
          <w:lang w:eastAsia="zh-TW"/>
        </w:rPr>
      </w:pPr>
      <w:r w:rsidRPr="001B5E34">
        <w:rPr>
          <w:rFonts w:eastAsia="標楷體" w:hint="eastAsia"/>
          <w:sz w:val="24"/>
          <w:szCs w:val="24"/>
          <w:lang w:eastAsia="zh-TW"/>
        </w:rPr>
        <w:t>第八條</w:t>
      </w:r>
      <w:r w:rsidRPr="001B5E34">
        <w:rPr>
          <w:rFonts w:eastAsia="標楷體" w:hint="eastAsia"/>
          <w:sz w:val="24"/>
          <w:szCs w:val="24"/>
          <w:lang w:eastAsia="zh-TW"/>
        </w:rPr>
        <w:t xml:space="preserve">    </w:t>
      </w:r>
      <w:r w:rsidRPr="001B5E34">
        <w:rPr>
          <w:rFonts w:eastAsia="標楷體"/>
          <w:sz w:val="24"/>
          <w:szCs w:val="24"/>
          <w:lang w:eastAsia="zh-TW"/>
        </w:rPr>
        <w:t>本規則經教務會議通過，報請校長核定後，自公布日實施；修正時亦同。</w:t>
      </w:r>
    </w:p>
    <w:p w:rsidR="0069150C" w:rsidRPr="00E00C7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rPr>
          <w:rFonts w:ascii="Times New Roman" w:eastAsia="標楷體" w:hAnsi="Times New Roman" w:cs="Times New Roman"/>
          <w:lang w:eastAsia="zh-TW"/>
        </w:rPr>
      </w:pPr>
    </w:p>
    <w:p w:rsidR="0069150C" w:rsidRDefault="0069150C" w:rsidP="0069150C">
      <w:pPr>
        <w:spacing w:after="0" w:line="360" w:lineRule="auto"/>
        <w:ind w:left="580" w:right="182" w:hanging="480"/>
        <w:jc w:val="center"/>
        <w:rPr>
          <w:rFonts w:ascii="Times New Roman" w:eastAsia="標楷體" w:hAnsi="Times New Roman" w:cs="Times New Roman"/>
          <w:b/>
          <w:sz w:val="32"/>
          <w:szCs w:val="32"/>
          <w:lang w:eastAsia="zh-TW"/>
        </w:rPr>
      </w:pPr>
      <w:r w:rsidRPr="00676457">
        <w:rPr>
          <w:rFonts w:ascii="Times New Roman" w:eastAsia="標楷體" w:hAnsi="Times New Roman" w:cs="Times New Roman"/>
          <w:b/>
          <w:sz w:val="32"/>
          <w:szCs w:val="32"/>
          <w:lang w:eastAsia="zh-TW"/>
        </w:rPr>
        <w:t>淡江大學</w:t>
      </w:r>
      <w:r w:rsidR="0092639A">
        <w:rPr>
          <w:rFonts w:ascii="Times New Roman" w:eastAsia="標楷體" w:hAnsi="Times New Roman" w:cs="Times New Roman" w:hint="eastAsia"/>
          <w:b/>
          <w:sz w:val="32"/>
          <w:szCs w:val="32"/>
          <w:lang w:eastAsia="zh-TW"/>
        </w:rPr>
        <w:t>「</w:t>
      </w:r>
      <w:r w:rsidRPr="00676457">
        <w:rPr>
          <w:rFonts w:ascii="Times New Roman" w:eastAsia="標楷體" w:hAnsi="Times New Roman" w:cs="Times New Roman" w:hint="eastAsia"/>
          <w:b/>
          <w:sz w:val="32"/>
          <w:szCs w:val="32"/>
          <w:lang w:eastAsia="zh-TW"/>
        </w:rPr>
        <w:t>外文外交</w:t>
      </w:r>
      <w:r w:rsidRPr="00676457">
        <w:rPr>
          <w:rFonts w:ascii="Times New Roman" w:eastAsia="標楷體" w:hAnsi="Times New Roman" w:cs="Times New Roman"/>
          <w:b/>
          <w:sz w:val="32"/>
          <w:szCs w:val="32"/>
          <w:lang w:eastAsia="zh-TW"/>
        </w:rPr>
        <w:t>學分學程</w:t>
      </w:r>
      <w:r w:rsidR="0092639A">
        <w:rPr>
          <w:rFonts w:ascii="Times New Roman" w:eastAsia="標楷體" w:hAnsi="Times New Roman" w:cs="Times New Roman" w:hint="eastAsia"/>
          <w:b/>
          <w:sz w:val="32"/>
          <w:szCs w:val="32"/>
          <w:lang w:eastAsia="zh-TW"/>
        </w:rPr>
        <w:t>」</w:t>
      </w:r>
      <w:r w:rsidRPr="00676457">
        <w:rPr>
          <w:rFonts w:ascii="Times New Roman" w:eastAsia="標楷體" w:hAnsi="Times New Roman" w:cs="Times New Roman" w:hint="eastAsia"/>
          <w:b/>
          <w:sz w:val="32"/>
          <w:szCs w:val="32"/>
          <w:lang w:eastAsia="zh-TW"/>
        </w:rPr>
        <w:t>認定修習科目</w:t>
      </w:r>
    </w:p>
    <w:p w:rsidR="0069150C" w:rsidRPr="00676457" w:rsidRDefault="0069150C" w:rsidP="0069150C">
      <w:pPr>
        <w:spacing w:after="0" w:line="181" w:lineRule="auto"/>
        <w:ind w:left="580" w:right="182" w:hanging="480"/>
        <w:jc w:val="center"/>
        <w:rPr>
          <w:rFonts w:ascii="Times New Roman" w:eastAsia="標楷體" w:hAnsi="Times New Roman" w:cs="Times New Roman"/>
          <w:b/>
          <w:sz w:val="32"/>
          <w:szCs w:val="32"/>
          <w:lang w:eastAsia="zh-TW"/>
        </w:rPr>
      </w:pPr>
    </w:p>
    <w:tbl>
      <w:tblPr>
        <w:tblpPr w:leftFromText="180" w:rightFromText="180" w:vertAnchor="text" w:tblpXSpec="center" w:tblpY="1"/>
        <w:tblOverlap w:val="neve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77"/>
        <w:gridCol w:w="2378"/>
        <w:gridCol w:w="1193"/>
      </w:tblGrid>
      <w:tr w:rsidR="0069150C" w:rsidRPr="00D272EF" w:rsidTr="0041415A">
        <w:trPr>
          <w:jc w:val="center"/>
        </w:trPr>
        <w:tc>
          <w:tcPr>
            <w:tcW w:w="1101" w:type="dxa"/>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roofErr w:type="spellStart"/>
            <w:r w:rsidRPr="00D272EF">
              <w:rPr>
                <w:rFonts w:ascii="標楷體" w:eastAsia="標楷體" w:hAnsi="標楷體" w:hint="eastAsia"/>
                <w:sz w:val="24"/>
                <w:szCs w:val="24"/>
              </w:rPr>
              <w:t>群組</w:t>
            </w:r>
            <w:proofErr w:type="spellEnd"/>
          </w:p>
        </w:tc>
        <w:tc>
          <w:tcPr>
            <w:tcW w:w="2976" w:type="dxa"/>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roofErr w:type="spellStart"/>
            <w:r w:rsidRPr="00D272EF">
              <w:rPr>
                <w:rFonts w:ascii="標楷體" w:eastAsia="標楷體" w:hAnsi="標楷體" w:hint="eastAsia"/>
                <w:sz w:val="24"/>
                <w:szCs w:val="24"/>
              </w:rPr>
              <w:t>課程名稱</w:t>
            </w:r>
            <w:proofErr w:type="spellEnd"/>
          </w:p>
        </w:tc>
        <w:tc>
          <w:tcPr>
            <w:tcW w:w="877" w:type="dxa"/>
            <w:shd w:val="clear" w:color="auto" w:fill="auto"/>
          </w:tcPr>
          <w:p w:rsidR="0069150C" w:rsidRPr="00D272EF" w:rsidRDefault="0069150C" w:rsidP="0041415A">
            <w:pPr>
              <w:spacing w:after="0" w:line="240" w:lineRule="auto"/>
              <w:jc w:val="center"/>
              <w:rPr>
                <w:rFonts w:ascii="標楷體" w:eastAsia="標楷體" w:hAnsi="標楷體"/>
                <w:sz w:val="24"/>
                <w:szCs w:val="24"/>
              </w:rPr>
            </w:pPr>
            <w:proofErr w:type="spellStart"/>
            <w:r w:rsidRPr="00D272EF">
              <w:rPr>
                <w:rFonts w:ascii="標楷體" w:eastAsia="標楷體" w:hAnsi="標楷體" w:hint="eastAsia"/>
                <w:sz w:val="24"/>
                <w:szCs w:val="24"/>
              </w:rPr>
              <w:t>學分</w:t>
            </w:r>
            <w:proofErr w:type="spellEnd"/>
          </w:p>
        </w:tc>
        <w:tc>
          <w:tcPr>
            <w:tcW w:w="2378" w:type="dxa"/>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roofErr w:type="spellStart"/>
            <w:r w:rsidRPr="00D272EF">
              <w:rPr>
                <w:rFonts w:ascii="標楷體" w:eastAsia="標楷體" w:hAnsi="標楷體" w:hint="eastAsia"/>
                <w:sz w:val="24"/>
                <w:szCs w:val="24"/>
              </w:rPr>
              <w:t>開課單位</w:t>
            </w:r>
            <w:proofErr w:type="spellEnd"/>
          </w:p>
        </w:tc>
        <w:tc>
          <w:tcPr>
            <w:tcW w:w="1193" w:type="dxa"/>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roofErr w:type="spellStart"/>
            <w:r w:rsidRPr="00D272EF">
              <w:rPr>
                <w:rFonts w:ascii="標楷體" w:eastAsia="標楷體" w:hAnsi="標楷體" w:hint="eastAsia"/>
                <w:sz w:val="24"/>
                <w:szCs w:val="24"/>
              </w:rPr>
              <w:t>備註</w:t>
            </w:r>
            <w:proofErr w:type="spellEnd"/>
          </w:p>
        </w:tc>
      </w:tr>
      <w:tr w:rsidR="0069150C" w:rsidRPr="00D272EF" w:rsidTr="0041415A">
        <w:trPr>
          <w:jc w:val="center"/>
        </w:trPr>
        <w:tc>
          <w:tcPr>
            <w:tcW w:w="1101" w:type="dxa"/>
            <w:vMerge w:val="restart"/>
            <w:shd w:val="clear" w:color="auto" w:fill="auto"/>
            <w:vAlign w:val="center"/>
          </w:tcPr>
          <w:p w:rsidR="0069150C" w:rsidRDefault="0069150C" w:rsidP="0041415A">
            <w:pPr>
              <w:spacing w:after="0" w:line="240" w:lineRule="auto"/>
              <w:jc w:val="center"/>
              <w:rPr>
                <w:rFonts w:ascii="標楷體" w:eastAsia="標楷體" w:hAnsi="標楷體"/>
                <w:sz w:val="24"/>
                <w:szCs w:val="24"/>
                <w:lang w:eastAsia="zh-TW"/>
              </w:rPr>
            </w:pPr>
            <w:proofErr w:type="spellStart"/>
            <w:r w:rsidRPr="00D272EF">
              <w:rPr>
                <w:rFonts w:ascii="標楷體" w:eastAsia="標楷體" w:hAnsi="標楷體" w:hint="eastAsia"/>
                <w:sz w:val="24"/>
                <w:szCs w:val="24"/>
              </w:rPr>
              <w:t>政治</w:t>
            </w:r>
            <w:proofErr w:type="spellEnd"/>
          </w:p>
          <w:p w:rsidR="0069150C" w:rsidRPr="00D13DC2" w:rsidRDefault="0069150C" w:rsidP="0041415A">
            <w:pPr>
              <w:spacing w:after="0" w:line="240" w:lineRule="auto"/>
              <w:jc w:val="center"/>
              <w:rPr>
                <w:rFonts w:ascii="標楷體" w:eastAsia="標楷體" w:hAnsi="標楷體"/>
                <w:sz w:val="20"/>
                <w:szCs w:val="20"/>
                <w:lang w:eastAsia="zh-TW"/>
              </w:rPr>
            </w:pPr>
            <w:r w:rsidRPr="00D13DC2">
              <w:rPr>
                <w:rFonts w:ascii="標楷體" w:eastAsia="標楷體" w:hAnsi="標楷體" w:hint="eastAsia"/>
                <w:sz w:val="20"/>
                <w:szCs w:val="20"/>
                <w:lang w:eastAsia="zh-TW"/>
              </w:rPr>
              <w:t>至少1門</w:t>
            </w: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外交實務講座</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外語學院共同科</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5B4045" w:rsidRDefault="005B4045" w:rsidP="0041415A">
            <w:pPr>
              <w:spacing w:after="0" w:line="240" w:lineRule="auto"/>
              <w:rPr>
                <w:rFonts w:eastAsia="標楷體"/>
                <w:color w:val="FF0000"/>
                <w:sz w:val="24"/>
                <w:szCs w:val="24"/>
              </w:rPr>
            </w:pPr>
            <w:r w:rsidRPr="005B4045">
              <w:rPr>
                <w:rFonts w:eastAsia="標楷體" w:hint="eastAsia"/>
                <w:color w:val="FF0000"/>
                <w:sz w:val="24"/>
                <w:szCs w:val="24"/>
                <w:lang w:eastAsia="zh-TW"/>
              </w:rPr>
              <w:t>國際禮儀</w:t>
            </w:r>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lang w:eastAsia="zh-TW"/>
              </w:rPr>
            </w:pPr>
            <w:r w:rsidRPr="00D272EF">
              <w:rPr>
                <w:rFonts w:eastAsia="標楷體"/>
                <w:sz w:val="24"/>
                <w:szCs w:val="24"/>
                <w:lang w:eastAsia="zh-TW"/>
              </w:rPr>
              <w:t>外交與國際關係學系</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roofErr w:type="spellStart"/>
            <w:r w:rsidRPr="00D272EF">
              <w:rPr>
                <w:rFonts w:eastAsia="標楷體"/>
                <w:sz w:val="24"/>
                <w:szCs w:val="24"/>
              </w:rPr>
              <w:t>英語授課</w:t>
            </w:r>
            <w:proofErr w:type="spellEnd"/>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5B4045" w:rsidRDefault="0069150C" w:rsidP="005B4045">
            <w:pPr>
              <w:spacing w:after="0" w:line="240" w:lineRule="auto"/>
              <w:rPr>
                <w:rFonts w:eastAsia="標楷體"/>
                <w:color w:val="FF0000"/>
                <w:sz w:val="24"/>
                <w:szCs w:val="24"/>
              </w:rPr>
            </w:pPr>
            <w:proofErr w:type="spellStart"/>
            <w:r w:rsidRPr="005B4045">
              <w:rPr>
                <w:rFonts w:eastAsia="標楷體"/>
                <w:color w:val="FF0000"/>
                <w:sz w:val="24"/>
                <w:szCs w:val="24"/>
              </w:rPr>
              <w:t>國際關係</w:t>
            </w:r>
            <w:proofErr w:type="spellEnd"/>
            <w:r w:rsidR="005B4045" w:rsidRPr="005B4045">
              <w:rPr>
                <w:rFonts w:eastAsia="標楷體" w:hint="eastAsia"/>
                <w:color w:val="FF0000"/>
                <w:sz w:val="24"/>
                <w:szCs w:val="24"/>
                <w:lang w:eastAsia="zh-TW"/>
              </w:rPr>
              <w:t>名著選讀</w:t>
            </w:r>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lang w:eastAsia="zh-TW"/>
              </w:rPr>
            </w:pPr>
            <w:r w:rsidRPr="00D272EF">
              <w:rPr>
                <w:rFonts w:eastAsia="標楷體"/>
                <w:sz w:val="24"/>
                <w:szCs w:val="24"/>
                <w:lang w:eastAsia="zh-TW"/>
              </w:rPr>
              <w:t>外交與國際關係學系</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roofErr w:type="spellStart"/>
            <w:r w:rsidRPr="00D272EF">
              <w:rPr>
                <w:rFonts w:eastAsia="標楷體"/>
                <w:sz w:val="24"/>
                <w:szCs w:val="24"/>
              </w:rPr>
              <w:t>英語授課</w:t>
            </w:r>
            <w:proofErr w:type="spellEnd"/>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西洋外交史</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lang w:eastAsia="zh-TW"/>
              </w:rPr>
            </w:pPr>
            <w:r w:rsidRPr="00D272EF">
              <w:rPr>
                <w:rFonts w:eastAsia="標楷體"/>
                <w:sz w:val="24"/>
                <w:szCs w:val="24"/>
                <w:lang w:eastAsia="zh-TW"/>
              </w:rPr>
              <w:t>外交與國際關係學系</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roofErr w:type="spellStart"/>
            <w:r w:rsidRPr="00D272EF">
              <w:rPr>
                <w:rFonts w:eastAsia="標楷體"/>
                <w:sz w:val="24"/>
                <w:szCs w:val="24"/>
              </w:rPr>
              <w:t>英語授課</w:t>
            </w:r>
            <w:proofErr w:type="spellEnd"/>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拉丁美洲現勢</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lang w:eastAsia="zh-TW"/>
              </w:rPr>
            </w:pPr>
            <w:r w:rsidRPr="00D272EF">
              <w:rPr>
                <w:rFonts w:eastAsia="標楷體"/>
                <w:sz w:val="24"/>
                <w:szCs w:val="24"/>
                <w:lang w:eastAsia="zh-TW"/>
              </w:rPr>
              <w:t>外交與國際關係學系</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roofErr w:type="spellStart"/>
            <w:r w:rsidRPr="00D272EF">
              <w:rPr>
                <w:rFonts w:eastAsia="標楷體"/>
                <w:sz w:val="24"/>
                <w:szCs w:val="24"/>
              </w:rPr>
              <w:t>英語授課</w:t>
            </w:r>
            <w:proofErr w:type="spellEnd"/>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政治學</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公行系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比較政治</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政經系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政治學概論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lang w:eastAsia="zh-TW"/>
              </w:rPr>
            </w:pPr>
            <w:r>
              <w:rPr>
                <w:rFonts w:eastAsia="標楷體" w:hint="eastAsia"/>
                <w:sz w:val="24"/>
                <w:szCs w:val="24"/>
                <w:lang w:eastAsia="zh-TW"/>
              </w:rPr>
              <w:t>社會分析學門</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國際現勢</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r>
              <w:rPr>
                <w:rFonts w:eastAsia="標楷體" w:hint="eastAsia"/>
                <w:sz w:val="24"/>
                <w:szCs w:val="24"/>
                <w:lang w:eastAsia="zh-TW"/>
              </w:rPr>
              <w:t>全球視野學門</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val="restart"/>
            <w:shd w:val="clear" w:color="auto" w:fill="auto"/>
            <w:vAlign w:val="center"/>
          </w:tcPr>
          <w:p w:rsidR="0069150C" w:rsidRDefault="0069150C" w:rsidP="0041415A">
            <w:pPr>
              <w:spacing w:after="0" w:line="240" w:lineRule="auto"/>
              <w:jc w:val="center"/>
              <w:rPr>
                <w:rFonts w:ascii="標楷體" w:eastAsia="標楷體" w:hAnsi="標楷體"/>
                <w:sz w:val="24"/>
                <w:szCs w:val="24"/>
                <w:lang w:eastAsia="zh-TW"/>
              </w:rPr>
            </w:pPr>
            <w:proofErr w:type="spellStart"/>
            <w:r w:rsidRPr="00D272EF">
              <w:rPr>
                <w:rFonts w:ascii="標楷體" w:eastAsia="標楷體" w:hAnsi="標楷體" w:hint="eastAsia"/>
                <w:sz w:val="24"/>
                <w:szCs w:val="24"/>
              </w:rPr>
              <w:t>經貿</w:t>
            </w:r>
            <w:proofErr w:type="spellEnd"/>
          </w:p>
          <w:p w:rsidR="0069150C" w:rsidRPr="00D272EF" w:rsidRDefault="0069150C" w:rsidP="0041415A">
            <w:pPr>
              <w:spacing w:after="0" w:line="240" w:lineRule="auto"/>
              <w:jc w:val="center"/>
              <w:rPr>
                <w:rFonts w:ascii="標楷體" w:eastAsia="標楷體" w:hAnsi="標楷體"/>
                <w:sz w:val="24"/>
                <w:szCs w:val="24"/>
                <w:lang w:eastAsia="zh-TW"/>
              </w:rPr>
            </w:pPr>
            <w:r w:rsidRPr="00D13DC2">
              <w:rPr>
                <w:rFonts w:ascii="標楷體" w:eastAsia="標楷體" w:hAnsi="標楷體" w:hint="eastAsia"/>
                <w:sz w:val="20"/>
                <w:szCs w:val="20"/>
                <w:lang w:eastAsia="zh-TW"/>
              </w:rPr>
              <w:t>至少1門</w:t>
            </w: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國際投資</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國企系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國際貿易實務</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國企系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國際貿易理論與政策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國企系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國際金融</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國企系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國際企業政策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國企系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國際貿易</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保險系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國際經貿情勢分析</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經濟系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val="restart"/>
            <w:shd w:val="clear" w:color="auto" w:fill="auto"/>
            <w:vAlign w:val="center"/>
          </w:tcPr>
          <w:p w:rsidR="0069150C" w:rsidRDefault="0069150C" w:rsidP="0041415A">
            <w:pPr>
              <w:spacing w:after="0" w:line="240" w:lineRule="auto"/>
              <w:jc w:val="center"/>
              <w:rPr>
                <w:rFonts w:ascii="標楷體" w:eastAsia="標楷體" w:hAnsi="標楷體"/>
                <w:sz w:val="24"/>
                <w:szCs w:val="24"/>
                <w:lang w:eastAsia="zh-TW"/>
              </w:rPr>
            </w:pPr>
            <w:proofErr w:type="spellStart"/>
            <w:r w:rsidRPr="00D272EF">
              <w:rPr>
                <w:rFonts w:ascii="標楷體" w:eastAsia="標楷體" w:hAnsi="標楷體" w:hint="eastAsia"/>
                <w:sz w:val="24"/>
                <w:szCs w:val="24"/>
              </w:rPr>
              <w:t>文化</w:t>
            </w:r>
            <w:proofErr w:type="spellEnd"/>
          </w:p>
          <w:p w:rsidR="0069150C" w:rsidRPr="00D272EF" w:rsidRDefault="0069150C" w:rsidP="0041415A">
            <w:pPr>
              <w:spacing w:after="0" w:line="240" w:lineRule="auto"/>
              <w:jc w:val="center"/>
              <w:rPr>
                <w:rFonts w:ascii="標楷體" w:eastAsia="標楷體" w:hAnsi="標楷體"/>
                <w:sz w:val="24"/>
                <w:szCs w:val="24"/>
                <w:lang w:eastAsia="zh-TW"/>
              </w:rPr>
            </w:pPr>
            <w:r w:rsidRPr="00D13DC2">
              <w:rPr>
                <w:rFonts w:ascii="標楷體" w:eastAsia="標楷體" w:hAnsi="標楷體" w:hint="eastAsia"/>
                <w:sz w:val="20"/>
                <w:szCs w:val="20"/>
                <w:lang w:eastAsia="zh-TW"/>
              </w:rPr>
              <w:t>至少1門</w:t>
            </w: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當代法國社會與文化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3</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外語學院共同科</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西班牙文化概論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西語系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法國廿世紀史</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hint="eastAsia"/>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法文系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德國文化史</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德文系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日本社會文化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日文系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roofErr w:type="spellStart"/>
            <w:r w:rsidRPr="00D272EF">
              <w:rPr>
                <w:rFonts w:eastAsia="標楷體"/>
                <w:sz w:val="24"/>
                <w:szCs w:val="24"/>
              </w:rPr>
              <w:t>碩專班</w:t>
            </w:r>
            <w:proofErr w:type="spellEnd"/>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俄國史</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hint="eastAsia"/>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俄文系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俄羅斯文化概論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hint="eastAsia"/>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hint="eastAsia"/>
                <w:sz w:val="24"/>
                <w:szCs w:val="24"/>
              </w:rPr>
              <w:t>俄文系</w:t>
            </w:r>
            <w:proofErr w:type="spellEnd"/>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國際規範與禮儀</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r>
              <w:rPr>
                <w:rFonts w:eastAsia="標楷體" w:hint="eastAsia"/>
                <w:sz w:val="24"/>
                <w:szCs w:val="24"/>
                <w:lang w:eastAsia="zh-TW"/>
              </w:rPr>
              <w:t>全球視野學門</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歐洲文化史</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r>
              <w:rPr>
                <w:rFonts w:eastAsia="標楷體" w:hint="eastAsia"/>
                <w:sz w:val="24"/>
                <w:szCs w:val="24"/>
                <w:lang w:eastAsia="zh-TW"/>
              </w:rPr>
              <w:t>歷史與文化學門</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r w:rsidR="0069150C" w:rsidRPr="00D272EF" w:rsidTr="0041415A">
        <w:trPr>
          <w:jc w:val="center"/>
        </w:trPr>
        <w:tc>
          <w:tcPr>
            <w:tcW w:w="1101" w:type="dxa"/>
            <w:vMerge/>
            <w:shd w:val="clear" w:color="auto" w:fill="auto"/>
            <w:vAlign w:val="center"/>
          </w:tcPr>
          <w:p w:rsidR="0069150C" w:rsidRPr="00D272EF" w:rsidRDefault="0069150C" w:rsidP="0041415A">
            <w:pPr>
              <w:spacing w:after="0" w:line="240" w:lineRule="auto"/>
              <w:jc w:val="center"/>
              <w:rPr>
                <w:rFonts w:ascii="標楷體" w:eastAsia="標楷體" w:hAnsi="標楷體"/>
                <w:sz w:val="24"/>
                <w:szCs w:val="24"/>
              </w:rPr>
            </w:pPr>
          </w:p>
        </w:tc>
        <w:tc>
          <w:tcPr>
            <w:tcW w:w="2976" w:type="dxa"/>
            <w:shd w:val="clear" w:color="auto" w:fill="auto"/>
            <w:vAlign w:val="center"/>
          </w:tcPr>
          <w:p w:rsidR="0069150C" w:rsidRPr="00D272EF" w:rsidRDefault="0069150C" w:rsidP="0041415A">
            <w:pPr>
              <w:spacing w:after="0" w:line="240" w:lineRule="auto"/>
              <w:rPr>
                <w:rFonts w:eastAsia="標楷體"/>
                <w:sz w:val="24"/>
                <w:szCs w:val="24"/>
              </w:rPr>
            </w:pPr>
            <w:proofErr w:type="spellStart"/>
            <w:r w:rsidRPr="00D272EF">
              <w:rPr>
                <w:rFonts w:eastAsia="標楷體"/>
                <w:sz w:val="24"/>
                <w:szCs w:val="24"/>
              </w:rPr>
              <w:t>文化全球化</w:t>
            </w:r>
            <w:proofErr w:type="spellEnd"/>
          </w:p>
        </w:tc>
        <w:tc>
          <w:tcPr>
            <w:tcW w:w="877" w:type="dxa"/>
            <w:shd w:val="clear" w:color="auto" w:fill="auto"/>
            <w:vAlign w:val="center"/>
          </w:tcPr>
          <w:p w:rsidR="0069150C" w:rsidRPr="00D272EF" w:rsidRDefault="0069150C" w:rsidP="0041415A">
            <w:pPr>
              <w:spacing w:after="0" w:line="240" w:lineRule="auto"/>
              <w:jc w:val="center"/>
              <w:rPr>
                <w:rFonts w:eastAsia="標楷體"/>
                <w:sz w:val="24"/>
                <w:szCs w:val="24"/>
              </w:rPr>
            </w:pPr>
            <w:r w:rsidRPr="00D272EF">
              <w:rPr>
                <w:rFonts w:eastAsia="標楷體"/>
                <w:sz w:val="24"/>
                <w:szCs w:val="24"/>
              </w:rPr>
              <w:t>2</w:t>
            </w:r>
          </w:p>
        </w:tc>
        <w:tc>
          <w:tcPr>
            <w:tcW w:w="2378" w:type="dxa"/>
            <w:shd w:val="clear" w:color="auto" w:fill="auto"/>
            <w:vAlign w:val="center"/>
          </w:tcPr>
          <w:p w:rsidR="0069150C" w:rsidRPr="00D272EF" w:rsidRDefault="0069150C" w:rsidP="0041415A">
            <w:pPr>
              <w:spacing w:after="0" w:line="240" w:lineRule="auto"/>
              <w:rPr>
                <w:rFonts w:eastAsia="標楷體"/>
                <w:sz w:val="24"/>
                <w:szCs w:val="24"/>
              </w:rPr>
            </w:pPr>
            <w:r w:rsidRPr="00470B5D">
              <w:rPr>
                <w:rFonts w:eastAsia="標楷體" w:hint="eastAsia"/>
                <w:sz w:val="24"/>
                <w:szCs w:val="24"/>
                <w:lang w:eastAsia="zh-TW"/>
              </w:rPr>
              <w:t>全球視野學門</w:t>
            </w:r>
          </w:p>
        </w:tc>
        <w:tc>
          <w:tcPr>
            <w:tcW w:w="1193" w:type="dxa"/>
            <w:shd w:val="clear" w:color="auto" w:fill="auto"/>
            <w:vAlign w:val="center"/>
          </w:tcPr>
          <w:p w:rsidR="0069150C" w:rsidRPr="00D272EF" w:rsidRDefault="0069150C" w:rsidP="0041415A">
            <w:pPr>
              <w:spacing w:after="0" w:line="240" w:lineRule="auto"/>
              <w:jc w:val="center"/>
              <w:rPr>
                <w:rFonts w:eastAsia="標楷體"/>
                <w:sz w:val="24"/>
                <w:szCs w:val="24"/>
              </w:rPr>
            </w:pPr>
          </w:p>
        </w:tc>
      </w:tr>
    </w:tbl>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r>
        <w:rPr>
          <w:rFonts w:ascii="Times New Roman" w:eastAsia="標楷體" w:hAnsi="Times New Roman" w:cs="Times New Roman"/>
          <w:sz w:val="24"/>
          <w:szCs w:val="24"/>
        </w:rPr>
        <w:br w:type="textWrapping" w:clear="all"/>
      </w: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69150C" w:rsidRDefault="0069150C" w:rsidP="0069150C">
      <w:pPr>
        <w:spacing w:after="0" w:line="300" w:lineRule="exact"/>
        <w:ind w:right="975"/>
        <w:jc w:val="right"/>
        <w:rPr>
          <w:rFonts w:ascii="Times New Roman" w:eastAsia="標楷體" w:hAnsi="Times New Roman" w:cs="Times New Roman"/>
          <w:sz w:val="24"/>
          <w:szCs w:val="24"/>
          <w:lang w:eastAsia="zh-TW"/>
        </w:rPr>
      </w:pPr>
    </w:p>
    <w:p w:rsidR="00973C2A" w:rsidRDefault="00973C2A" w:rsidP="0069150C">
      <w:pPr>
        <w:spacing w:after="0" w:line="300" w:lineRule="exact"/>
        <w:ind w:right="975"/>
        <w:jc w:val="right"/>
        <w:rPr>
          <w:rFonts w:ascii="Times New Roman" w:eastAsia="標楷體" w:hAnsi="Times New Roman" w:cs="Times New Roman"/>
          <w:sz w:val="24"/>
          <w:szCs w:val="24"/>
          <w:lang w:eastAsia="zh-TW"/>
        </w:rPr>
      </w:pPr>
    </w:p>
    <w:p w:rsidR="00973C2A" w:rsidRDefault="00973C2A" w:rsidP="0069150C">
      <w:pPr>
        <w:spacing w:after="0" w:line="300" w:lineRule="exact"/>
        <w:ind w:right="975"/>
        <w:jc w:val="right"/>
        <w:rPr>
          <w:rFonts w:ascii="Times New Roman" w:eastAsia="標楷體" w:hAnsi="Times New Roman" w:cs="Times New Roman"/>
          <w:sz w:val="24"/>
          <w:szCs w:val="24"/>
          <w:lang w:eastAsia="zh-TW"/>
        </w:rPr>
      </w:pPr>
    </w:p>
    <w:sectPr w:rsidR="00973C2A" w:rsidSect="0069150C">
      <w:headerReference w:type="default" r:id="rId7"/>
      <w:footerReference w:type="default" r:id="rId8"/>
      <w:pgSz w:w="11920" w:h="16840"/>
      <w:pgMar w:top="1134" w:right="1191" w:bottom="567"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3E" w:rsidRDefault="00725F3E">
      <w:pPr>
        <w:spacing w:after="0" w:line="240" w:lineRule="auto"/>
      </w:pPr>
      <w:r>
        <w:separator/>
      </w:r>
    </w:p>
  </w:endnote>
  <w:endnote w:type="continuationSeparator" w:id="0">
    <w:p w:rsidR="00725F3E" w:rsidRDefault="0072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仿宋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B0" w:rsidRDefault="0069150C">
    <w:pPr>
      <w:spacing w:after="0" w:line="200" w:lineRule="exact"/>
      <w:rPr>
        <w:sz w:val="20"/>
        <w:szCs w:val="20"/>
      </w:rPr>
    </w:pPr>
    <w:r>
      <w:rPr>
        <w:noProof/>
        <w:lang w:eastAsia="zh-TW"/>
      </w:rPr>
      <mc:AlternateContent>
        <mc:Choice Requires="wps">
          <w:drawing>
            <wp:anchor distT="0" distB="0" distL="114300" distR="114300" simplePos="0" relativeHeight="251660288" behindDoc="1" locked="0" layoutInCell="1" allowOverlap="1" wp14:anchorId="3CBBF5E0" wp14:editId="11D47A14">
              <wp:simplePos x="0" y="0"/>
              <wp:positionH relativeFrom="page">
                <wp:posOffset>5325110</wp:posOffset>
              </wp:positionH>
              <wp:positionV relativeFrom="page">
                <wp:posOffset>9902825</wp:posOffset>
              </wp:positionV>
              <wp:extent cx="1169035" cy="152400"/>
              <wp:effectExtent l="635" t="0" r="1905"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8B0" w:rsidRDefault="00725F3E">
                          <w:pPr>
                            <w:spacing w:after="0" w:line="234" w:lineRule="exact"/>
                            <w:ind w:left="20" w:right="-50"/>
                            <w:rPr>
                              <w:rFonts w:ascii="Adobe 仿宋 Std R" w:eastAsia="Adobe 仿宋 Std R" w:hAnsi="Adobe 仿宋 Std R" w:cs="Adobe 仿宋 Std 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419.3pt;margin-top:779.75pt;width:92.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" filled="f" stroked="f">
              <v:textbox inset="0,0,0,0">
                <w:txbxContent>
                  <w:p w:rsidR="00BA18B0" w:rsidRDefault="00A47370">
                    <w:pPr>
                      <w:spacing w:after="0" w:line="234" w:lineRule="exact"/>
                      <w:ind w:left="20" w:right="-50"/>
                      <w:rPr>
                        <w:rFonts w:ascii="Adobe 仿宋 Std R" w:eastAsia="Adobe 仿宋 Std R" w:hAnsi="Adobe 仿宋 Std R" w:cs="Adobe 仿宋 Std R"/>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3E" w:rsidRDefault="00725F3E">
      <w:pPr>
        <w:spacing w:after="0" w:line="240" w:lineRule="auto"/>
      </w:pPr>
      <w:r>
        <w:separator/>
      </w:r>
    </w:p>
  </w:footnote>
  <w:footnote w:type="continuationSeparator" w:id="0">
    <w:p w:rsidR="00725F3E" w:rsidRDefault="00725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B0" w:rsidRDefault="0069150C">
    <w:pPr>
      <w:spacing w:after="0" w:line="200" w:lineRule="exact"/>
      <w:rPr>
        <w:sz w:val="20"/>
        <w:szCs w:val="20"/>
      </w:rPr>
    </w:pPr>
    <w:r>
      <w:rPr>
        <w:noProof/>
        <w:lang w:eastAsia="zh-TW"/>
      </w:rPr>
      <mc:AlternateContent>
        <mc:Choice Requires="wps">
          <w:drawing>
            <wp:anchor distT="0" distB="0" distL="114300" distR="114300" simplePos="0" relativeHeight="251659264" behindDoc="1" locked="0" layoutInCell="1" allowOverlap="1" wp14:anchorId="06648209" wp14:editId="58DD4C10">
              <wp:simplePos x="0" y="0"/>
              <wp:positionH relativeFrom="page">
                <wp:posOffset>6087110</wp:posOffset>
              </wp:positionH>
              <wp:positionV relativeFrom="page">
                <wp:posOffset>546100</wp:posOffset>
              </wp:positionV>
              <wp:extent cx="407035" cy="152400"/>
              <wp:effectExtent l="635" t="3175"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8B0" w:rsidRDefault="00725F3E">
                          <w:pPr>
                            <w:spacing w:after="0" w:line="234" w:lineRule="exact"/>
                            <w:ind w:left="20" w:right="-50"/>
                            <w:rPr>
                              <w:rFonts w:ascii="Adobe 仿宋 Std R" w:eastAsia="Adobe 仿宋 Std R" w:hAnsi="Adobe 仿宋 Std R" w:cs="Adobe 仿宋 Std 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79.3pt;margin-top:43pt;width:3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" filled="f" stroked="f">
              <v:textbox inset="0,0,0,0">
                <w:txbxContent>
                  <w:p w:rsidR="00BA18B0" w:rsidRDefault="00A47370">
                    <w:pPr>
                      <w:spacing w:after="0" w:line="234" w:lineRule="exact"/>
                      <w:ind w:left="20" w:right="-50"/>
                      <w:rPr>
                        <w:rFonts w:ascii="Adobe 仿宋 Std R" w:eastAsia="Adobe 仿宋 Std R" w:hAnsi="Adobe 仿宋 Std R" w:cs="Adobe 仿宋 Std R"/>
                        <w:sz w:val="20"/>
                        <w:szCs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0C"/>
    <w:rsid w:val="00002749"/>
    <w:rsid w:val="00015893"/>
    <w:rsid w:val="0003155A"/>
    <w:rsid w:val="000418AD"/>
    <w:rsid w:val="00054BE8"/>
    <w:rsid w:val="000743C6"/>
    <w:rsid w:val="000814DC"/>
    <w:rsid w:val="000B4C3C"/>
    <w:rsid w:val="00100624"/>
    <w:rsid w:val="00120DC0"/>
    <w:rsid w:val="00143FC3"/>
    <w:rsid w:val="00144E6C"/>
    <w:rsid w:val="0015276E"/>
    <w:rsid w:val="001914B6"/>
    <w:rsid w:val="00193CFA"/>
    <w:rsid w:val="001A1705"/>
    <w:rsid w:val="001B5E34"/>
    <w:rsid w:val="001C06FD"/>
    <w:rsid w:val="001E212C"/>
    <w:rsid w:val="001F1FFC"/>
    <w:rsid w:val="00204778"/>
    <w:rsid w:val="00220473"/>
    <w:rsid w:val="00254626"/>
    <w:rsid w:val="00265E52"/>
    <w:rsid w:val="00287550"/>
    <w:rsid w:val="002C2D99"/>
    <w:rsid w:val="002C66E4"/>
    <w:rsid w:val="00320A74"/>
    <w:rsid w:val="0033274B"/>
    <w:rsid w:val="003368A3"/>
    <w:rsid w:val="00356855"/>
    <w:rsid w:val="003A3986"/>
    <w:rsid w:val="003B1ADA"/>
    <w:rsid w:val="003C22C3"/>
    <w:rsid w:val="003C675F"/>
    <w:rsid w:val="003D0669"/>
    <w:rsid w:val="003E6C0C"/>
    <w:rsid w:val="00410850"/>
    <w:rsid w:val="00424184"/>
    <w:rsid w:val="00440F2C"/>
    <w:rsid w:val="00465BAA"/>
    <w:rsid w:val="004663CD"/>
    <w:rsid w:val="00466EBE"/>
    <w:rsid w:val="004A2CBF"/>
    <w:rsid w:val="004A75D4"/>
    <w:rsid w:val="004C0FF0"/>
    <w:rsid w:val="004C52A9"/>
    <w:rsid w:val="004D1D87"/>
    <w:rsid w:val="004F2D9F"/>
    <w:rsid w:val="005060FA"/>
    <w:rsid w:val="00506B5A"/>
    <w:rsid w:val="00510305"/>
    <w:rsid w:val="00511F56"/>
    <w:rsid w:val="00533A2F"/>
    <w:rsid w:val="00534B29"/>
    <w:rsid w:val="00553462"/>
    <w:rsid w:val="00571FA2"/>
    <w:rsid w:val="00576B84"/>
    <w:rsid w:val="005934B7"/>
    <w:rsid w:val="005B0CA0"/>
    <w:rsid w:val="005B4045"/>
    <w:rsid w:val="005B7126"/>
    <w:rsid w:val="005F3146"/>
    <w:rsid w:val="00625F22"/>
    <w:rsid w:val="00633B1A"/>
    <w:rsid w:val="00641A49"/>
    <w:rsid w:val="00650F77"/>
    <w:rsid w:val="006517EF"/>
    <w:rsid w:val="00656161"/>
    <w:rsid w:val="00661CD7"/>
    <w:rsid w:val="0069150C"/>
    <w:rsid w:val="00695B99"/>
    <w:rsid w:val="006A2974"/>
    <w:rsid w:val="006B2650"/>
    <w:rsid w:val="006D1A36"/>
    <w:rsid w:val="006E320D"/>
    <w:rsid w:val="006F738D"/>
    <w:rsid w:val="007003CB"/>
    <w:rsid w:val="00725F3E"/>
    <w:rsid w:val="00760B7B"/>
    <w:rsid w:val="00762BA8"/>
    <w:rsid w:val="007632F3"/>
    <w:rsid w:val="007827D6"/>
    <w:rsid w:val="007850D8"/>
    <w:rsid w:val="007916F7"/>
    <w:rsid w:val="007A435F"/>
    <w:rsid w:val="007B72DA"/>
    <w:rsid w:val="007C5432"/>
    <w:rsid w:val="007D049F"/>
    <w:rsid w:val="007D1C43"/>
    <w:rsid w:val="008003FF"/>
    <w:rsid w:val="0081679D"/>
    <w:rsid w:val="0083168D"/>
    <w:rsid w:val="00836DEC"/>
    <w:rsid w:val="00841553"/>
    <w:rsid w:val="008557D3"/>
    <w:rsid w:val="00882B08"/>
    <w:rsid w:val="008932F9"/>
    <w:rsid w:val="008C34B9"/>
    <w:rsid w:val="008E0396"/>
    <w:rsid w:val="008F64D6"/>
    <w:rsid w:val="00903C41"/>
    <w:rsid w:val="00914F3A"/>
    <w:rsid w:val="0092639A"/>
    <w:rsid w:val="00955842"/>
    <w:rsid w:val="00973C2A"/>
    <w:rsid w:val="00983C21"/>
    <w:rsid w:val="00997222"/>
    <w:rsid w:val="009B000A"/>
    <w:rsid w:val="009B76AF"/>
    <w:rsid w:val="00A35AA1"/>
    <w:rsid w:val="00A47370"/>
    <w:rsid w:val="00AA42EE"/>
    <w:rsid w:val="00AB201E"/>
    <w:rsid w:val="00AB4300"/>
    <w:rsid w:val="00AE16CD"/>
    <w:rsid w:val="00AE3F74"/>
    <w:rsid w:val="00AE645E"/>
    <w:rsid w:val="00AF2631"/>
    <w:rsid w:val="00B43050"/>
    <w:rsid w:val="00B43387"/>
    <w:rsid w:val="00B65E09"/>
    <w:rsid w:val="00B85823"/>
    <w:rsid w:val="00BB143F"/>
    <w:rsid w:val="00BD48AA"/>
    <w:rsid w:val="00C07BE9"/>
    <w:rsid w:val="00C563BF"/>
    <w:rsid w:val="00C7276A"/>
    <w:rsid w:val="00C72FBF"/>
    <w:rsid w:val="00CA1F20"/>
    <w:rsid w:val="00CA4C51"/>
    <w:rsid w:val="00CC2061"/>
    <w:rsid w:val="00CD1D15"/>
    <w:rsid w:val="00CE1287"/>
    <w:rsid w:val="00CE7E97"/>
    <w:rsid w:val="00CF3B93"/>
    <w:rsid w:val="00D30B39"/>
    <w:rsid w:val="00D37A69"/>
    <w:rsid w:val="00D51E21"/>
    <w:rsid w:val="00D60A4B"/>
    <w:rsid w:val="00D91E65"/>
    <w:rsid w:val="00DD6522"/>
    <w:rsid w:val="00E014C5"/>
    <w:rsid w:val="00E0218C"/>
    <w:rsid w:val="00E1146C"/>
    <w:rsid w:val="00E20436"/>
    <w:rsid w:val="00E344F7"/>
    <w:rsid w:val="00E5041D"/>
    <w:rsid w:val="00E65C68"/>
    <w:rsid w:val="00E66448"/>
    <w:rsid w:val="00E91741"/>
    <w:rsid w:val="00E976CF"/>
    <w:rsid w:val="00EB7BA3"/>
    <w:rsid w:val="00ED56D4"/>
    <w:rsid w:val="00EE52C3"/>
    <w:rsid w:val="00EF4E11"/>
    <w:rsid w:val="00F27A6C"/>
    <w:rsid w:val="00F47F9B"/>
    <w:rsid w:val="00F531F4"/>
    <w:rsid w:val="00F548A8"/>
    <w:rsid w:val="00F54AF2"/>
    <w:rsid w:val="00F64F75"/>
    <w:rsid w:val="00F75488"/>
    <w:rsid w:val="00FF3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0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9150C"/>
    <w:pPr>
      <w:widowControl/>
      <w:spacing w:before="100" w:beforeAutospacing="1" w:after="100" w:afterAutospacing="1" w:line="240" w:lineRule="auto"/>
    </w:pPr>
    <w:rPr>
      <w:rFonts w:ascii="新細明體" w:eastAsia="新細明體" w:hAnsi="新細明體" w:cs="新細明體"/>
      <w:sz w:val="24"/>
      <w:szCs w:val="24"/>
      <w:lang w:eastAsia="zh-TW"/>
    </w:rPr>
  </w:style>
  <w:style w:type="paragraph" w:styleId="a3">
    <w:name w:val="header"/>
    <w:basedOn w:val="a"/>
    <w:link w:val="a4"/>
    <w:uiPriority w:val="99"/>
    <w:unhideWhenUsed/>
    <w:rsid w:val="0069150C"/>
    <w:pPr>
      <w:tabs>
        <w:tab w:val="center" w:pos="4153"/>
        <w:tab w:val="right" w:pos="8306"/>
      </w:tabs>
      <w:snapToGrid w:val="0"/>
    </w:pPr>
    <w:rPr>
      <w:sz w:val="20"/>
      <w:szCs w:val="20"/>
    </w:rPr>
  </w:style>
  <w:style w:type="character" w:customStyle="1" w:styleId="a4">
    <w:name w:val="頁首 字元"/>
    <w:basedOn w:val="a0"/>
    <w:link w:val="a3"/>
    <w:uiPriority w:val="99"/>
    <w:rsid w:val="0069150C"/>
    <w:rPr>
      <w:kern w:val="0"/>
      <w:sz w:val="20"/>
      <w:szCs w:val="20"/>
      <w:lang w:eastAsia="en-US"/>
    </w:rPr>
  </w:style>
  <w:style w:type="paragraph" w:styleId="a5">
    <w:name w:val="footer"/>
    <w:basedOn w:val="a"/>
    <w:link w:val="a6"/>
    <w:uiPriority w:val="99"/>
    <w:unhideWhenUsed/>
    <w:rsid w:val="0069150C"/>
    <w:pPr>
      <w:tabs>
        <w:tab w:val="center" w:pos="4153"/>
        <w:tab w:val="right" w:pos="8306"/>
      </w:tabs>
      <w:snapToGrid w:val="0"/>
    </w:pPr>
    <w:rPr>
      <w:sz w:val="20"/>
      <w:szCs w:val="20"/>
    </w:rPr>
  </w:style>
  <w:style w:type="character" w:customStyle="1" w:styleId="a6">
    <w:name w:val="頁尾 字元"/>
    <w:basedOn w:val="a0"/>
    <w:link w:val="a5"/>
    <w:uiPriority w:val="99"/>
    <w:rsid w:val="0069150C"/>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0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9150C"/>
    <w:pPr>
      <w:widowControl/>
      <w:spacing w:before="100" w:beforeAutospacing="1" w:after="100" w:afterAutospacing="1" w:line="240" w:lineRule="auto"/>
    </w:pPr>
    <w:rPr>
      <w:rFonts w:ascii="新細明體" w:eastAsia="新細明體" w:hAnsi="新細明體" w:cs="新細明體"/>
      <w:sz w:val="24"/>
      <w:szCs w:val="24"/>
      <w:lang w:eastAsia="zh-TW"/>
    </w:rPr>
  </w:style>
  <w:style w:type="paragraph" w:styleId="a3">
    <w:name w:val="header"/>
    <w:basedOn w:val="a"/>
    <w:link w:val="a4"/>
    <w:uiPriority w:val="99"/>
    <w:unhideWhenUsed/>
    <w:rsid w:val="0069150C"/>
    <w:pPr>
      <w:tabs>
        <w:tab w:val="center" w:pos="4153"/>
        <w:tab w:val="right" w:pos="8306"/>
      </w:tabs>
      <w:snapToGrid w:val="0"/>
    </w:pPr>
    <w:rPr>
      <w:sz w:val="20"/>
      <w:szCs w:val="20"/>
    </w:rPr>
  </w:style>
  <w:style w:type="character" w:customStyle="1" w:styleId="a4">
    <w:name w:val="頁首 字元"/>
    <w:basedOn w:val="a0"/>
    <w:link w:val="a3"/>
    <w:uiPriority w:val="99"/>
    <w:rsid w:val="0069150C"/>
    <w:rPr>
      <w:kern w:val="0"/>
      <w:sz w:val="20"/>
      <w:szCs w:val="20"/>
      <w:lang w:eastAsia="en-US"/>
    </w:rPr>
  </w:style>
  <w:style w:type="paragraph" w:styleId="a5">
    <w:name w:val="footer"/>
    <w:basedOn w:val="a"/>
    <w:link w:val="a6"/>
    <w:uiPriority w:val="99"/>
    <w:unhideWhenUsed/>
    <w:rsid w:val="0069150C"/>
    <w:pPr>
      <w:tabs>
        <w:tab w:val="center" w:pos="4153"/>
        <w:tab w:val="right" w:pos="8306"/>
      </w:tabs>
      <w:snapToGrid w:val="0"/>
    </w:pPr>
    <w:rPr>
      <w:sz w:val="20"/>
      <w:szCs w:val="20"/>
    </w:rPr>
  </w:style>
  <w:style w:type="character" w:customStyle="1" w:styleId="a6">
    <w:name w:val="頁尾 字元"/>
    <w:basedOn w:val="a0"/>
    <w:link w:val="a5"/>
    <w:uiPriority w:val="99"/>
    <w:rsid w:val="0069150C"/>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3</cp:revision>
  <cp:lastPrinted>2016-05-30T08:48:00Z</cp:lastPrinted>
  <dcterms:created xsi:type="dcterms:W3CDTF">2016-05-30T08:48:00Z</dcterms:created>
  <dcterms:modified xsi:type="dcterms:W3CDTF">2016-05-30T08:48:00Z</dcterms:modified>
</cp:coreProperties>
</file>